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24A7" w14:textId="77777777" w:rsidR="000F7BD5" w:rsidRDefault="000F7BD5" w:rsidP="00FD1408">
      <w:pPr>
        <w:spacing w:after="0" w:line="240" w:lineRule="auto"/>
        <w:jc w:val="center"/>
        <w:rPr>
          <w:rFonts w:ascii="Mangal Pro" w:hAnsi="Mangal Pro"/>
          <w:b/>
          <w:bCs/>
          <w:sz w:val="56"/>
          <w:szCs w:val="56"/>
        </w:rPr>
      </w:pPr>
    </w:p>
    <w:p w14:paraId="3187A84F" w14:textId="77777777" w:rsidR="000F7BD5" w:rsidRDefault="000F7BD5" w:rsidP="00FD1408">
      <w:pPr>
        <w:spacing w:after="0" w:line="240" w:lineRule="auto"/>
        <w:jc w:val="center"/>
        <w:rPr>
          <w:rFonts w:ascii="Mangal Pro" w:hAnsi="Mangal Pro"/>
          <w:b/>
          <w:bCs/>
          <w:sz w:val="56"/>
          <w:szCs w:val="56"/>
        </w:rPr>
      </w:pPr>
    </w:p>
    <w:p w14:paraId="7C7FDD6F" w14:textId="77777777" w:rsidR="000F7BD5" w:rsidRDefault="000F7BD5" w:rsidP="00FD1408">
      <w:pPr>
        <w:spacing w:after="0" w:line="240" w:lineRule="auto"/>
        <w:jc w:val="center"/>
        <w:rPr>
          <w:rFonts w:ascii="Mangal Pro" w:hAnsi="Mangal Pro"/>
          <w:b/>
          <w:bCs/>
          <w:sz w:val="56"/>
          <w:szCs w:val="56"/>
        </w:rPr>
      </w:pPr>
    </w:p>
    <w:p w14:paraId="544C3C1E" w14:textId="505EF50B" w:rsidR="00FD1408" w:rsidRDefault="00FD1408" w:rsidP="00FD1408">
      <w:pPr>
        <w:spacing w:after="0" w:line="240" w:lineRule="auto"/>
        <w:jc w:val="center"/>
        <w:rPr>
          <w:rFonts w:ascii="Mangal Pro" w:hAnsi="Mangal Pro"/>
          <w:b/>
          <w:bCs/>
          <w:sz w:val="56"/>
          <w:szCs w:val="56"/>
        </w:rPr>
      </w:pPr>
      <w:r w:rsidRPr="000F7BD5">
        <w:rPr>
          <w:rFonts w:ascii="Mangal Pro" w:hAnsi="Mangal Pro"/>
          <w:b/>
          <w:bCs/>
          <w:sz w:val="56"/>
          <w:szCs w:val="56"/>
        </w:rPr>
        <w:t>Westover Primary School</w:t>
      </w:r>
    </w:p>
    <w:p w14:paraId="2A6D0FD4" w14:textId="5E6996CD" w:rsidR="000F7BD5" w:rsidRDefault="0071741C" w:rsidP="00FD1408">
      <w:pPr>
        <w:spacing w:after="0" w:line="240" w:lineRule="auto"/>
        <w:jc w:val="center"/>
        <w:rPr>
          <w:rFonts w:ascii="Mangal Pro" w:hAnsi="Mangal Pro"/>
          <w:b/>
          <w:bCs/>
          <w:sz w:val="56"/>
          <w:szCs w:val="56"/>
        </w:rPr>
      </w:pPr>
      <w:r>
        <w:rPr>
          <w:noProof/>
        </w:rPr>
        <w:drawing>
          <wp:anchor distT="0" distB="0" distL="114300" distR="114300" simplePos="0" relativeHeight="251659272" behindDoc="0" locked="0" layoutInCell="1" allowOverlap="1" wp14:anchorId="30EF57B4" wp14:editId="6EB6A66F">
            <wp:simplePos x="0" y="0"/>
            <wp:positionH relativeFrom="column">
              <wp:posOffset>1242204</wp:posOffset>
            </wp:positionH>
            <wp:positionV relativeFrom="paragraph">
              <wp:posOffset>-2768</wp:posOffset>
            </wp:positionV>
            <wp:extent cx="3243532" cy="3243532"/>
            <wp:effectExtent l="0" t="0" r="0" b="0"/>
            <wp:wrapNone/>
            <wp:docPr id="645676847"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676847" name="Picture 1" descr="A blue circle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3532" cy="32435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22638" w14:textId="26CC8C31" w:rsidR="000F7BD5" w:rsidRDefault="000F7BD5" w:rsidP="00FD1408">
      <w:pPr>
        <w:spacing w:after="0" w:line="240" w:lineRule="auto"/>
        <w:jc w:val="center"/>
        <w:rPr>
          <w:rFonts w:ascii="Mangal Pro" w:hAnsi="Mangal Pro"/>
          <w:b/>
          <w:bCs/>
          <w:sz w:val="56"/>
          <w:szCs w:val="56"/>
        </w:rPr>
      </w:pPr>
    </w:p>
    <w:p w14:paraId="200D6A69" w14:textId="77777777" w:rsidR="000F7BD5" w:rsidRDefault="000F7BD5" w:rsidP="00FD1408">
      <w:pPr>
        <w:spacing w:after="0" w:line="240" w:lineRule="auto"/>
        <w:jc w:val="center"/>
        <w:rPr>
          <w:rFonts w:ascii="Mangal Pro" w:hAnsi="Mangal Pro"/>
          <w:b/>
          <w:bCs/>
          <w:sz w:val="56"/>
          <w:szCs w:val="56"/>
        </w:rPr>
      </w:pPr>
    </w:p>
    <w:p w14:paraId="7F284217" w14:textId="3DB92E56" w:rsidR="000F7BD5" w:rsidRDefault="000F7BD5" w:rsidP="00FD1408">
      <w:pPr>
        <w:spacing w:after="0" w:line="240" w:lineRule="auto"/>
        <w:jc w:val="center"/>
        <w:rPr>
          <w:rFonts w:ascii="Mangal Pro" w:hAnsi="Mangal Pro"/>
          <w:b/>
          <w:bCs/>
          <w:sz w:val="56"/>
          <w:szCs w:val="56"/>
        </w:rPr>
      </w:pPr>
    </w:p>
    <w:p w14:paraId="2E91395F" w14:textId="607C630B" w:rsidR="000F7BD5" w:rsidRDefault="000F7BD5" w:rsidP="00FD1408">
      <w:pPr>
        <w:spacing w:after="0" w:line="240" w:lineRule="auto"/>
        <w:jc w:val="center"/>
        <w:rPr>
          <w:rFonts w:ascii="Mangal Pro" w:hAnsi="Mangal Pro"/>
          <w:b/>
          <w:bCs/>
          <w:sz w:val="56"/>
          <w:szCs w:val="56"/>
        </w:rPr>
      </w:pPr>
    </w:p>
    <w:p w14:paraId="160C9C15" w14:textId="77777777" w:rsidR="0071741C" w:rsidRPr="000F7BD5" w:rsidRDefault="0071741C" w:rsidP="00FD1408">
      <w:pPr>
        <w:spacing w:after="0" w:line="240" w:lineRule="auto"/>
        <w:jc w:val="center"/>
        <w:rPr>
          <w:rFonts w:ascii="Mangal Pro" w:hAnsi="Mangal Pro"/>
          <w:b/>
          <w:bCs/>
          <w:sz w:val="56"/>
          <w:szCs w:val="56"/>
        </w:rPr>
      </w:pPr>
    </w:p>
    <w:p w14:paraId="154F0FBF" w14:textId="228805B3" w:rsidR="00FD1408" w:rsidRDefault="00BC73AF" w:rsidP="000F7BD5">
      <w:pPr>
        <w:spacing w:after="0" w:line="240" w:lineRule="auto"/>
        <w:jc w:val="center"/>
        <w:rPr>
          <w:rFonts w:ascii="Mangal Pro" w:hAnsi="Mangal Pro"/>
          <w:b/>
          <w:bCs/>
          <w:sz w:val="40"/>
          <w:szCs w:val="40"/>
        </w:rPr>
      </w:pPr>
      <w:r>
        <w:rPr>
          <w:rFonts w:ascii="Mangal Pro" w:hAnsi="Mangal Pro"/>
          <w:b/>
          <w:bCs/>
          <w:sz w:val="40"/>
          <w:szCs w:val="40"/>
        </w:rPr>
        <w:t>RE</w:t>
      </w:r>
      <w:r w:rsidR="00FD1408" w:rsidRPr="000F7BD5">
        <w:rPr>
          <w:rFonts w:ascii="Mangal Pro" w:hAnsi="Mangal Pro"/>
          <w:b/>
          <w:bCs/>
          <w:sz w:val="40"/>
          <w:szCs w:val="40"/>
        </w:rPr>
        <w:t xml:space="preserve"> Policy</w:t>
      </w:r>
    </w:p>
    <w:p w14:paraId="13AC0425" w14:textId="70F2A73C" w:rsidR="00FD1408" w:rsidRDefault="00FD1408" w:rsidP="00FD1408">
      <w:pPr>
        <w:spacing w:after="0" w:line="240" w:lineRule="auto"/>
        <w:jc w:val="center"/>
        <w:rPr>
          <w:rFonts w:ascii="Mangal Pro" w:hAnsi="Mangal Pro"/>
          <w:b/>
          <w:bCs/>
          <w:sz w:val="24"/>
          <w:szCs w:val="24"/>
        </w:rPr>
      </w:pPr>
    </w:p>
    <w:p w14:paraId="156BF780" w14:textId="44D500B2" w:rsidR="00FD1408" w:rsidRDefault="00FD1408" w:rsidP="00FD1408">
      <w:pPr>
        <w:spacing w:after="0" w:line="240" w:lineRule="auto"/>
        <w:jc w:val="center"/>
        <w:rPr>
          <w:rFonts w:ascii="Mangal Pro" w:hAnsi="Mangal Pro"/>
          <w:b/>
          <w:bCs/>
          <w:sz w:val="24"/>
          <w:szCs w:val="24"/>
        </w:rPr>
      </w:pPr>
    </w:p>
    <w:p w14:paraId="01EB0D62" w14:textId="6AE159A2" w:rsidR="00FD1408" w:rsidRDefault="00FD1408" w:rsidP="00FD1408">
      <w:pPr>
        <w:spacing w:after="0" w:line="240" w:lineRule="auto"/>
        <w:jc w:val="center"/>
        <w:rPr>
          <w:rFonts w:ascii="Mangal Pro" w:hAnsi="Mangal Pro"/>
          <w:b/>
          <w:bCs/>
          <w:sz w:val="24"/>
          <w:szCs w:val="24"/>
        </w:rPr>
      </w:pPr>
    </w:p>
    <w:p w14:paraId="4250D7A3" w14:textId="7DA8E394" w:rsidR="00FD1408" w:rsidRDefault="00FD1408" w:rsidP="00FD1408">
      <w:pPr>
        <w:spacing w:after="0" w:line="240" w:lineRule="auto"/>
        <w:jc w:val="center"/>
        <w:rPr>
          <w:rFonts w:ascii="Mangal Pro" w:hAnsi="Mangal Pro"/>
          <w:b/>
          <w:bCs/>
          <w:sz w:val="24"/>
          <w:szCs w:val="24"/>
        </w:rPr>
      </w:pPr>
    </w:p>
    <w:p w14:paraId="2A65B89A" w14:textId="4FDD35EB" w:rsidR="00FD1408" w:rsidRDefault="00FD1408" w:rsidP="00FD1408">
      <w:pPr>
        <w:spacing w:after="0" w:line="240" w:lineRule="auto"/>
        <w:jc w:val="center"/>
        <w:rPr>
          <w:rFonts w:ascii="Mangal Pro" w:hAnsi="Mangal Pro"/>
          <w:b/>
          <w:bCs/>
          <w:sz w:val="24"/>
          <w:szCs w:val="24"/>
        </w:rPr>
      </w:pPr>
    </w:p>
    <w:p w14:paraId="767A88EE" w14:textId="55E412D0" w:rsidR="00FD1408" w:rsidRDefault="00FD1408" w:rsidP="00BC73AF">
      <w:pPr>
        <w:spacing w:after="0" w:line="240" w:lineRule="auto"/>
        <w:rPr>
          <w:rFonts w:ascii="Mangal Pro" w:hAnsi="Mangal Pro"/>
          <w:b/>
          <w:bCs/>
          <w:sz w:val="24"/>
          <w:szCs w:val="24"/>
        </w:rPr>
      </w:pPr>
    </w:p>
    <w:p w14:paraId="29B2953F" w14:textId="43146A01" w:rsidR="00FD1408" w:rsidRDefault="00FD1408" w:rsidP="00FD1408">
      <w:pPr>
        <w:spacing w:after="0" w:line="240" w:lineRule="auto"/>
        <w:jc w:val="center"/>
        <w:rPr>
          <w:rFonts w:ascii="Mangal Pro" w:hAnsi="Mangal Pro"/>
          <w:b/>
          <w:bCs/>
          <w:sz w:val="24"/>
          <w:szCs w:val="24"/>
        </w:rPr>
      </w:pPr>
    </w:p>
    <w:p w14:paraId="0D128A1C" w14:textId="15EB6CBA" w:rsidR="00D94274" w:rsidRDefault="00D94274" w:rsidP="000F7BD5">
      <w:pPr>
        <w:spacing w:after="0" w:line="240" w:lineRule="auto"/>
        <w:rPr>
          <w:rFonts w:ascii="Mangal Pro" w:hAnsi="Mangal Pro"/>
          <w:b/>
          <w:bCs/>
          <w:sz w:val="24"/>
          <w:szCs w:val="24"/>
        </w:rPr>
      </w:pPr>
    </w:p>
    <w:p w14:paraId="03B6EAC6" w14:textId="77777777" w:rsidR="000F7BD5" w:rsidRDefault="000F7BD5" w:rsidP="000F7BD5">
      <w:pPr>
        <w:spacing w:after="0" w:line="240" w:lineRule="auto"/>
        <w:rPr>
          <w:rFonts w:ascii="Mangal Pro" w:hAnsi="Mangal Pro"/>
          <w:b/>
          <w:bCs/>
          <w:sz w:val="24"/>
          <w:szCs w:val="24"/>
        </w:rPr>
      </w:pPr>
    </w:p>
    <w:p w14:paraId="2E63B432" w14:textId="4204ADC4" w:rsidR="001A314D" w:rsidRDefault="001A314D" w:rsidP="00FD1408">
      <w:pPr>
        <w:spacing w:after="0" w:line="240" w:lineRule="auto"/>
        <w:jc w:val="center"/>
        <w:rPr>
          <w:rFonts w:ascii="Mangal Pro" w:hAnsi="Mangal Pro"/>
          <w:b/>
          <w:bCs/>
          <w:sz w:val="24"/>
          <w:szCs w:val="24"/>
        </w:rPr>
      </w:pPr>
    </w:p>
    <w:p w14:paraId="488B1C9B" w14:textId="77777777" w:rsidR="001A314D" w:rsidRDefault="001A314D" w:rsidP="00FD1408">
      <w:pPr>
        <w:spacing w:after="0" w:line="240" w:lineRule="auto"/>
        <w:jc w:val="center"/>
        <w:rPr>
          <w:rFonts w:ascii="Mangal Pro" w:hAnsi="Mangal Pro"/>
          <w:b/>
          <w:bCs/>
          <w:sz w:val="24"/>
          <w:szCs w:val="24"/>
        </w:rPr>
      </w:pPr>
    </w:p>
    <w:p w14:paraId="3AC403E6" w14:textId="77777777" w:rsidR="00111965" w:rsidRPr="00092991" w:rsidRDefault="00111965" w:rsidP="00111965">
      <w:pPr>
        <w:jc w:val="center"/>
        <w:rPr>
          <w:b/>
          <w:sz w:val="24"/>
          <w:szCs w:val="24"/>
          <w:u w:val="single"/>
        </w:rPr>
      </w:pPr>
      <w:r w:rsidRPr="00092991">
        <w:rPr>
          <w:b/>
          <w:sz w:val="24"/>
          <w:szCs w:val="24"/>
          <w:u w:val="single"/>
        </w:rPr>
        <w:t>WESTOVER PRIMARY SCHOOL</w:t>
      </w:r>
    </w:p>
    <w:p w14:paraId="4AC11473" w14:textId="09DBE593" w:rsidR="00111965" w:rsidRPr="00512C2A" w:rsidRDefault="00111965" w:rsidP="00512C2A">
      <w:pPr>
        <w:jc w:val="center"/>
        <w:rPr>
          <w:b/>
          <w:sz w:val="24"/>
          <w:szCs w:val="24"/>
          <w:u w:val="single"/>
        </w:rPr>
      </w:pPr>
      <w:r w:rsidRPr="00092991">
        <w:rPr>
          <w:b/>
          <w:sz w:val="24"/>
          <w:szCs w:val="24"/>
          <w:u w:val="single"/>
        </w:rPr>
        <w:t>RE POLICY</w:t>
      </w:r>
    </w:p>
    <w:p w14:paraId="143103B9" w14:textId="758B0768" w:rsidR="00111965" w:rsidRPr="00092991" w:rsidRDefault="00111965" w:rsidP="00111965">
      <w:pPr>
        <w:jc w:val="both"/>
        <w:rPr>
          <w:sz w:val="24"/>
          <w:szCs w:val="24"/>
        </w:rPr>
      </w:pPr>
      <w:r w:rsidRPr="00092991">
        <w:rPr>
          <w:sz w:val="24"/>
          <w:szCs w:val="24"/>
        </w:rPr>
        <w:t xml:space="preserve">At Westover Primary School our aim to develop happy, confident and curious learners who are keen to explore the world around them; to develop their understanding of a range of faiths, views and beliefs both in and beyond our local area. Pupils at Westover Primary School explore religious beliefs – appreciating the similarities and differences between Christianity and other faiths. Our Religious Education curriculum provides all children with a strong foundation built on knowledge. This enables them to develop their critical thinking skills, develop respectful and open-minded attitudes. </w:t>
      </w:r>
    </w:p>
    <w:p w14:paraId="3768833C" w14:textId="77777777" w:rsidR="00111965" w:rsidRPr="00092991" w:rsidRDefault="00111965" w:rsidP="00111965">
      <w:pPr>
        <w:jc w:val="both"/>
        <w:rPr>
          <w:sz w:val="24"/>
          <w:szCs w:val="24"/>
          <w:highlight w:val="yellow"/>
        </w:rPr>
      </w:pPr>
      <w:r w:rsidRPr="00092991">
        <w:rPr>
          <w:sz w:val="24"/>
          <w:szCs w:val="24"/>
        </w:rPr>
        <w:t xml:space="preserve">Religious Education plays a key role in the development of children’s values and fosters in a reflective approach to life in order to develop their spiritual, moral, social and cultural understanding. This policy will establish an agreed philosophy for Religious Education which supports the vision and aims of the school. The policy will also clarify any legal requirements for Religious Education for all staff, parents and governors. </w:t>
      </w:r>
    </w:p>
    <w:p w14:paraId="3F7F6306" w14:textId="77777777" w:rsidR="00111965" w:rsidRPr="00092991" w:rsidRDefault="00111965" w:rsidP="00111965">
      <w:pPr>
        <w:jc w:val="both"/>
        <w:rPr>
          <w:sz w:val="24"/>
          <w:szCs w:val="24"/>
        </w:rPr>
      </w:pPr>
    </w:p>
    <w:p w14:paraId="1506A8EF" w14:textId="77777777" w:rsidR="00111965" w:rsidRPr="00092991" w:rsidRDefault="00111965" w:rsidP="00111965">
      <w:pPr>
        <w:rPr>
          <w:b/>
          <w:sz w:val="24"/>
          <w:szCs w:val="24"/>
          <w:u w:val="single"/>
        </w:rPr>
      </w:pPr>
      <w:r w:rsidRPr="00092991">
        <w:rPr>
          <w:b/>
          <w:sz w:val="24"/>
          <w:szCs w:val="24"/>
          <w:u w:val="single"/>
        </w:rPr>
        <w:t xml:space="preserve">Aims: </w:t>
      </w:r>
    </w:p>
    <w:p w14:paraId="3B8BA4CD" w14:textId="77777777" w:rsidR="00111965" w:rsidRPr="00092991" w:rsidRDefault="00111965" w:rsidP="00111965">
      <w:pPr>
        <w:jc w:val="both"/>
        <w:rPr>
          <w:snapToGrid w:val="0"/>
          <w:sz w:val="24"/>
          <w:szCs w:val="24"/>
        </w:rPr>
      </w:pPr>
      <w:r w:rsidRPr="00092991">
        <w:rPr>
          <w:snapToGrid w:val="0"/>
          <w:sz w:val="24"/>
          <w:szCs w:val="24"/>
        </w:rPr>
        <w:t xml:space="preserve"> At Westover Primary School we aim to</w:t>
      </w:r>
    </w:p>
    <w:p w14:paraId="773E2D5A" w14:textId="77777777" w:rsidR="00111965" w:rsidRPr="00092991" w:rsidRDefault="00111965" w:rsidP="00111965">
      <w:pPr>
        <w:numPr>
          <w:ilvl w:val="0"/>
          <w:numId w:val="45"/>
        </w:numPr>
        <w:spacing w:after="0" w:line="240" w:lineRule="auto"/>
        <w:jc w:val="both"/>
        <w:rPr>
          <w:snapToGrid w:val="0"/>
          <w:sz w:val="24"/>
          <w:szCs w:val="24"/>
        </w:rPr>
      </w:pPr>
      <w:r w:rsidRPr="00092991">
        <w:rPr>
          <w:snapToGrid w:val="0"/>
          <w:sz w:val="24"/>
          <w:szCs w:val="24"/>
        </w:rPr>
        <w:t>Develop an enquiring and questioning mind.</w:t>
      </w:r>
    </w:p>
    <w:p w14:paraId="275ED094" w14:textId="77777777" w:rsidR="00111965" w:rsidRPr="00092991" w:rsidRDefault="00111965" w:rsidP="00111965">
      <w:pPr>
        <w:numPr>
          <w:ilvl w:val="0"/>
          <w:numId w:val="45"/>
        </w:numPr>
        <w:spacing w:after="0" w:line="240" w:lineRule="auto"/>
        <w:jc w:val="both"/>
        <w:rPr>
          <w:snapToGrid w:val="0"/>
          <w:sz w:val="24"/>
          <w:szCs w:val="24"/>
        </w:rPr>
      </w:pPr>
      <w:r w:rsidRPr="00092991">
        <w:rPr>
          <w:snapToGrid w:val="0"/>
          <w:sz w:val="24"/>
          <w:szCs w:val="24"/>
        </w:rPr>
        <w:t>Develop an interest in religious and spiritual issues.</w:t>
      </w:r>
    </w:p>
    <w:p w14:paraId="7B749368" w14:textId="77777777" w:rsidR="00111965" w:rsidRPr="00092991" w:rsidRDefault="00111965" w:rsidP="00111965">
      <w:pPr>
        <w:numPr>
          <w:ilvl w:val="0"/>
          <w:numId w:val="45"/>
        </w:numPr>
        <w:spacing w:after="0" w:line="240" w:lineRule="auto"/>
        <w:jc w:val="both"/>
        <w:rPr>
          <w:snapToGrid w:val="0"/>
          <w:sz w:val="24"/>
          <w:szCs w:val="24"/>
        </w:rPr>
      </w:pPr>
      <w:r w:rsidRPr="00092991">
        <w:rPr>
          <w:snapToGrid w:val="0"/>
          <w:sz w:val="24"/>
          <w:szCs w:val="24"/>
        </w:rPr>
        <w:t>Promote reflection, empathy, investigation, interpretation and evaluation of religious cultures.</w:t>
      </w:r>
    </w:p>
    <w:p w14:paraId="4247EE39" w14:textId="77777777" w:rsidR="00111965" w:rsidRPr="00092991" w:rsidRDefault="00111965" w:rsidP="00111965">
      <w:pPr>
        <w:numPr>
          <w:ilvl w:val="0"/>
          <w:numId w:val="45"/>
        </w:numPr>
        <w:spacing w:after="0" w:line="240" w:lineRule="auto"/>
        <w:jc w:val="both"/>
        <w:rPr>
          <w:snapToGrid w:val="0"/>
          <w:sz w:val="24"/>
          <w:szCs w:val="24"/>
        </w:rPr>
      </w:pPr>
      <w:r w:rsidRPr="00092991">
        <w:rPr>
          <w:snapToGrid w:val="0"/>
          <w:sz w:val="24"/>
          <w:szCs w:val="24"/>
        </w:rPr>
        <w:t>Provide a clear statement of intention that reflects the ethos and aims of the school.</w:t>
      </w:r>
    </w:p>
    <w:p w14:paraId="5C8ADAD8" w14:textId="77777777" w:rsidR="00111965" w:rsidRPr="00092991" w:rsidRDefault="00111965" w:rsidP="00111965">
      <w:pPr>
        <w:numPr>
          <w:ilvl w:val="0"/>
          <w:numId w:val="45"/>
        </w:numPr>
        <w:spacing w:after="0" w:line="240" w:lineRule="auto"/>
        <w:jc w:val="both"/>
        <w:rPr>
          <w:snapToGrid w:val="0"/>
          <w:sz w:val="24"/>
          <w:szCs w:val="24"/>
        </w:rPr>
      </w:pPr>
      <w:r w:rsidRPr="00092991">
        <w:rPr>
          <w:snapToGrid w:val="0"/>
          <w:sz w:val="24"/>
          <w:szCs w:val="24"/>
        </w:rPr>
        <w:t>To support a consistent approach to Religious Education in the school.</w:t>
      </w:r>
    </w:p>
    <w:p w14:paraId="55FA7E03" w14:textId="77777777" w:rsidR="00111965" w:rsidRPr="00092991" w:rsidRDefault="00111965" w:rsidP="00111965">
      <w:pPr>
        <w:numPr>
          <w:ilvl w:val="0"/>
          <w:numId w:val="45"/>
        </w:numPr>
        <w:spacing w:after="0" w:line="240" w:lineRule="auto"/>
        <w:rPr>
          <w:snapToGrid w:val="0"/>
          <w:sz w:val="24"/>
          <w:szCs w:val="24"/>
        </w:rPr>
      </w:pPr>
      <w:r w:rsidRPr="00092991">
        <w:rPr>
          <w:snapToGrid w:val="0"/>
          <w:sz w:val="24"/>
          <w:szCs w:val="24"/>
        </w:rPr>
        <w:t>To promote knowledge, skills concepts and attitudes appropriate to Religious Education.</w:t>
      </w:r>
    </w:p>
    <w:p w14:paraId="05C1285D" w14:textId="77777777" w:rsidR="00111965" w:rsidRPr="00092991" w:rsidRDefault="00111965" w:rsidP="00111965">
      <w:pPr>
        <w:numPr>
          <w:ilvl w:val="0"/>
          <w:numId w:val="45"/>
        </w:numPr>
        <w:spacing w:after="0" w:line="240" w:lineRule="auto"/>
        <w:rPr>
          <w:snapToGrid w:val="0"/>
          <w:sz w:val="24"/>
          <w:szCs w:val="24"/>
        </w:rPr>
      </w:pPr>
      <w:r w:rsidRPr="00092991">
        <w:rPr>
          <w:snapToGrid w:val="0"/>
          <w:sz w:val="24"/>
          <w:szCs w:val="24"/>
        </w:rPr>
        <w:t>To promote attitudes of curiosity, open mindedness, self-awareness, respect, wonder and appreciation in order to acquire a more holistic understanding of the religious and spiritual dimension of human life.</w:t>
      </w:r>
    </w:p>
    <w:p w14:paraId="5DA26C78" w14:textId="12B9F917" w:rsidR="00111965" w:rsidRPr="00512C2A" w:rsidRDefault="00111965" w:rsidP="00512C2A">
      <w:pPr>
        <w:numPr>
          <w:ilvl w:val="0"/>
          <w:numId w:val="44"/>
        </w:numPr>
        <w:spacing w:after="0" w:line="240" w:lineRule="auto"/>
        <w:rPr>
          <w:snapToGrid w:val="0"/>
          <w:sz w:val="24"/>
          <w:szCs w:val="24"/>
        </w:rPr>
      </w:pPr>
      <w:r w:rsidRPr="00092991">
        <w:rPr>
          <w:snapToGrid w:val="0"/>
          <w:sz w:val="24"/>
          <w:szCs w:val="24"/>
        </w:rPr>
        <w:t xml:space="preserve">To provide an overview of religious education in line with the requirements of </w:t>
      </w:r>
      <w:r w:rsidRPr="00092991">
        <w:rPr>
          <w:b/>
          <w:i/>
          <w:snapToGrid w:val="0"/>
          <w:sz w:val="24"/>
          <w:szCs w:val="24"/>
        </w:rPr>
        <w:t>‘Living Difference lV.’</w:t>
      </w:r>
      <w:r w:rsidRPr="00092991">
        <w:rPr>
          <w:snapToGrid w:val="0"/>
          <w:sz w:val="24"/>
          <w:szCs w:val="24"/>
        </w:rPr>
        <w:t xml:space="preserve"> </w:t>
      </w:r>
    </w:p>
    <w:p w14:paraId="1BB28274" w14:textId="77777777" w:rsidR="00512C2A" w:rsidRDefault="00512C2A" w:rsidP="00512C2A">
      <w:pPr>
        <w:jc w:val="both"/>
        <w:rPr>
          <w:b/>
          <w:sz w:val="24"/>
          <w:szCs w:val="24"/>
          <w:u w:val="single"/>
        </w:rPr>
      </w:pPr>
    </w:p>
    <w:p w14:paraId="0E03208A" w14:textId="03958F99" w:rsidR="00111965" w:rsidRPr="00512C2A" w:rsidRDefault="00111965" w:rsidP="00512C2A">
      <w:pPr>
        <w:jc w:val="both"/>
        <w:rPr>
          <w:snapToGrid w:val="0"/>
          <w:sz w:val="24"/>
          <w:szCs w:val="24"/>
        </w:rPr>
      </w:pPr>
      <w:r w:rsidRPr="00092991">
        <w:rPr>
          <w:b/>
          <w:sz w:val="24"/>
          <w:szCs w:val="24"/>
          <w:u w:val="single"/>
        </w:rPr>
        <w:t>Legal Requirement:</w:t>
      </w:r>
    </w:p>
    <w:p w14:paraId="58215CF0" w14:textId="6484358A" w:rsidR="00111965" w:rsidRPr="00092991" w:rsidRDefault="00111965" w:rsidP="00111965">
      <w:pPr>
        <w:rPr>
          <w:snapToGrid w:val="0"/>
          <w:sz w:val="24"/>
          <w:szCs w:val="24"/>
        </w:rPr>
      </w:pPr>
      <w:r w:rsidRPr="00092991">
        <w:rPr>
          <w:snapToGrid w:val="0"/>
          <w:sz w:val="24"/>
          <w:szCs w:val="24"/>
        </w:rPr>
        <w:t>In accordance with the Education Act 1996, RE should be taught to all pupils, except those withdrawn in line with their parents’ wishes. Teachers’ rights are safeguarded, should they wish to withdraw from the teaching of RE. The school will use the syllabus ‘Living Difference IV’ (Revised November 21) as a basis for the RE Curriculum.</w:t>
      </w:r>
    </w:p>
    <w:p w14:paraId="73E7AB58" w14:textId="77777777" w:rsidR="00512C2A" w:rsidRDefault="00512C2A" w:rsidP="00111965">
      <w:pPr>
        <w:rPr>
          <w:b/>
          <w:snapToGrid w:val="0"/>
          <w:sz w:val="24"/>
          <w:szCs w:val="24"/>
          <w:u w:val="single"/>
        </w:rPr>
      </w:pPr>
    </w:p>
    <w:p w14:paraId="30EA52DB" w14:textId="2A435384" w:rsidR="00111965" w:rsidRPr="00512C2A" w:rsidRDefault="00111965" w:rsidP="00111965">
      <w:pPr>
        <w:rPr>
          <w:b/>
          <w:snapToGrid w:val="0"/>
          <w:sz w:val="24"/>
          <w:szCs w:val="24"/>
          <w:u w:val="single"/>
        </w:rPr>
      </w:pPr>
      <w:r w:rsidRPr="00092991">
        <w:rPr>
          <w:b/>
          <w:snapToGrid w:val="0"/>
          <w:sz w:val="24"/>
          <w:szCs w:val="24"/>
          <w:u w:val="single"/>
        </w:rPr>
        <w:t>Procedures</w:t>
      </w:r>
    </w:p>
    <w:p w14:paraId="28796836" w14:textId="77777777" w:rsidR="00111965" w:rsidRPr="00092991" w:rsidRDefault="00111965" w:rsidP="00111965">
      <w:pPr>
        <w:rPr>
          <w:b/>
          <w:i/>
          <w:snapToGrid w:val="0"/>
          <w:sz w:val="24"/>
          <w:szCs w:val="24"/>
        </w:rPr>
      </w:pPr>
      <w:r w:rsidRPr="00092991">
        <w:rPr>
          <w:b/>
          <w:i/>
          <w:snapToGrid w:val="0"/>
          <w:sz w:val="24"/>
          <w:szCs w:val="24"/>
        </w:rPr>
        <w:t>Roles and Responsibilities</w:t>
      </w:r>
    </w:p>
    <w:p w14:paraId="549FB27D" w14:textId="77777777" w:rsidR="00111965" w:rsidRPr="00092991" w:rsidRDefault="00111965" w:rsidP="00111965">
      <w:pPr>
        <w:rPr>
          <w:b/>
          <w:i/>
          <w:snapToGrid w:val="0"/>
          <w:sz w:val="24"/>
          <w:szCs w:val="24"/>
        </w:rPr>
      </w:pPr>
    </w:p>
    <w:p w14:paraId="0D8F3B35" w14:textId="77777777" w:rsidR="00111965" w:rsidRPr="00092991" w:rsidRDefault="00111965" w:rsidP="00111965">
      <w:pPr>
        <w:rPr>
          <w:snapToGrid w:val="0"/>
          <w:sz w:val="24"/>
          <w:szCs w:val="24"/>
        </w:rPr>
      </w:pPr>
      <w:r w:rsidRPr="00092991">
        <w:rPr>
          <w:snapToGrid w:val="0"/>
          <w:sz w:val="24"/>
          <w:szCs w:val="24"/>
        </w:rPr>
        <w:lastRenderedPageBreak/>
        <w:t xml:space="preserve">The Headteacher is responsible for ensuring that the requirements of the </w:t>
      </w:r>
      <w:r w:rsidRPr="00092991">
        <w:rPr>
          <w:i/>
          <w:snapToGrid w:val="0"/>
          <w:sz w:val="24"/>
          <w:szCs w:val="24"/>
        </w:rPr>
        <w:t>1996 Education Act</w:t>
      </w:r>
      <w:r w:rsidRPr="00092991">
        <w:rPr>
          <w:snapToGrid w:val="0"/>
          <w:sz w:val="24"/>
          <w:szCs w:val="24"/>
        </w:rPr>
        <w:t xml:space="preserve"> and the agreed syllabus are adhered to. The RE leader is responsible for developing the policy and scheme of work for Religious Education. Through long and medium plans the RE leader should also ensure that there is clear continuity and progression across the key stages. The RE leader will monitor standards of attainment across the school.</w:t>
      </w:r>
    </w:p>
    <w:p w14:paraId="4ADF12E8" w14:textId="77777777" w:rsidR="00111965" w:rsidRPr="00092991" w:rsidRDefault="00111965" w:rsidP="00111965">
      <w:pPr>
        <w:rPr>
          <w:snapToGrid w:val="0"/>
          <w:sz w:val="24"/>
          <w:szCs w:val="24"/>
        </w:rPr>
      </w:pPr>
    </w:p>
    <w:p w14:paraId="730A8CE6" w14:textId="21BF7FC0" w:rsidR="00111965" w:rsidRPr="00512C2A" w:rsidRDefault="00111965" w:rsidP="00111965">
      <w:pPr>
        <w:rPr>
          <w:b/>
          <w:i/>
          <w:snapToGrid w:val="0"/>
          <w:sz w:val="24"/>
          <w:szCs w:val="24"/>
        </w:rPr>
      </w:pPr>
      <w:r w:rsidRPr="00092991">
        <w:rPr>
          <w:b/>
          <w:i/>
          <w:snapToGrid w:val="0"/>
          <w:sz w:val="24"/>
          <w:szCs w:val="24"/>
        </w:rPr>
        <w:t>Parent Partnership</w:t>
      </w:r>
    </w:p>
    <w:p w14:paraId="76CC442B" w14:textId="77777777" w:rsidR="00111965" w:rsidRPr="00092991" w:rsidRDefault="00111965" w:rsidP="00111965">
      <w:pPr>
        <w:rPr>
          <w:snapToGrid w:val="0"/>
          <w:sz w:val="24"/>
          <w:szCs w:val="24"/>
        </w:rPr>
      </w:pPr>
      <w:r w:rsidRPr="00092991">
        <w:rPr>
          <w:snapToGrid w:val="0"/>
          <w:sz w:val="24"/>
          <w:szCs w:val="24"/>
        </w:rPr>
        <w:t xml:space="preserve">In accordance with the </w:t>
      </w:r>
      <w:r w:rsidRPr="00092991">
        <w:rPr>
          <w:i/>
          <w:iCs/>
          <w:snapToGrid w:val="0"/>
          <w:sz w:val="24"/>
          <w:szCs w:val="24"/>
        </w:rPr>
        <w:t>Education Reform Act 1988</w:t>
      </w:r>
      <w:r w:rsidRPr="00092991">
        <w:rPr>
          <w:snapToGrid w:val="0"/>
          <w:sz w:val="24"/>
          <w:szCs w:val="24"/>
        </w:rPr>
        <w:t>, parents have the right to withdraw their children from parts of or all religious education lessons, and they are not obliged to state their reasons. Parents would be encouraged to meet with a Senior Leader to discuss or email into parents@westoverprimary.co.uk</w:t>
      </w:r>
    </w:p>
    <w:p w14:paraId="24A360E2" w14:textId="77777777" w:rsidR="00111965" w:rsidRPr="00092991" w:rsidRDefault="00111965" w:rsidP="00111965">
      <w:pPr>
        <w:rPr>
          <w:snapToGrid w:val="0"/>
          <w:sz w:val="24"/>
          <w:szCs w:val="24"/>
        </w:rPr>
      </w:pPr>
    </w:p>
    <w:p w14:paraId="6AFB7B6C" w14:textId="5C464DB3" w:rsidR="00111965" w:rsidRPr="00512C2A" w:rsidRDefault="00111965" w:rsidP="00111965">
      <w:pPr>
        <w:rPr>
          <w:b/>
          <w:i/>
          <w:snapToGrid w:val="0"/>
          <w:sz w:val="24"/>
          <w:szCs w:val="24"/>
        </w:rPr>
      </w:pPr>
      <w:r w:rsidRPr="00092991">
        <w:rPr>
          <w:b/>
          <w:i/>
          <w:snapToGrid w:val="0"/>
          <w:sz w:val="24"/>
          <w:szCs w:val="24"/>
        </w:rPr>
        <w:t>Implementation</w:t>
      </w:r>
    </w:p>
    <w:p w14:paraId="4CBAC2A3" w14:textId="77777777" w:rsidR="00111965" w:rsidRPr="00092991" w:rsidRDefault="00111965" w:rsidP="00111965">
      <w:pPr>
        <w:rPr>
          <w:snapToGrid w:val="0"/>
          <w:sz w:val="24"/>
          <w:szCs w:val="24"/>
        </w:rPr>
      </w:pPr>
      <w:r w:rsidRPr="00092991">
        <w:rPr>
          <w:snapToGrid w:val="0"/>
          <w:sz w:val="24"/>
          <w:szCs w:val="24"/>
        </w:rPr>
        <w:t xml:space="preserve">Religious Education is taught in accordance with the agreed syllabus </w:t>
      </w:r>
      <w:r w:rsidRPr="00092991">
        <w:rPr>
          <w:b/>
          <w:i/>
          <w:snapToGrid w:val="0"/>
          <w:sz w:val="24"/>
          <w:szCs w:val="24"/>
        </w:rPr>
        <w:t>‘Living</w:t>
      </w:r>
      <w:r w:rsidRPr="00092991">
        <w:rPr>
          <w:snapToGrid w:val="0"/>
          <w:sz w:val="24"/>
          <w:szCs w:val="24"/>
        </w:rPr>
        <w:t xml:space="preserve"> </w:t>
      </w:r>
      <w:r w:rsidRPr="00092991">
        <w:rPr>
          <w:b/>
          <w:i/>
          <w:snapToGrid w:val="0"/>
          <w:sz w:val="24"/>
          <w:szCs w:val="24"/>
        </w:rPr>
        <w:t>Difference IV’</w:t>
      </w:r>
      <w:r w:rsidRPr="00092991">
        <w:rPr>
          <w:snapToGrid w:val="0"/>
          <w:sz w:val="24"/>
          <w:szCs w:val="24"/>
        </w:rPr>
        <w:t>. It is not the intention of the school to promote any one religious viewpoint through Religious Education.</w:t>
      </w:r>
    </w:p>
    <w:p w14:paraId="33C9D057" w14:textId="77777777" w:rsidR="00111965" w:rsidRPr="00092991" w:rsidRDefault="00111965" w:rsidP="00111965">
      <w:pPr>
        <w:rPr>
          <w:snapToGrid w:val="0"/>
          <w:sz w:val="24"/>
          <w:szCs w:val="24"/>
        </w:rPr>
      </w:pPr>
    </w:p>
    <w:p w14:paraId="604A6D60" w14:textId="77777777" w:rsidR="00111965" w:rsidRPr="00092991" w:rsidRDefault="00111965" w:rsidP="00111965">
      <w:pPr>
        <w:rPr>
          <w:b/>
          <w:i/>
          <w:snapToGrid w:val="0"/>
          <w:sz w:val="24"/>
          <w:szCs w:val="24"/>
        </w:rPr>
      </w:pPr>
      <w:r w:rsidRPr="00092991">
        <w:rPr>
          <w:b/>
          <w:i/>
          <w:snapToGrid w:val="0"/>
          <w:sz w:val="24"/>
          <w:szCs w:val="24"/>
        </w:rPr>
        <w:t>The Foundation Stage</w:t>
      </w:r>
    </w:p>
    <w:p w14:paraId="2252D890" w14:textId="77777777" w:rsidR="00111965" w:rsidRPr="00092991" w:rsidRDefault="00111965" w:rsidP="00111965">
      <w:pPr>
        <w:rPr>
          <w:snapToGrid w:val="0"/>
          <w:sz w:val="24"/>
          <w:szCs w:val="24"/>
        </w:rPr>
      </w:pPr>
      <w:r w:rsidRPr="00092991">
        <w:rPr>
          <w:snapToGrid w:val="0"/>
          <w:sz w:val="24"/>
          <w:szCs w:val="24"/>
        </w:rPr>
        <w:t>Children in Year R gain an understanding of different religions and concepts through the ‘Understanding the World’ area of learning aligned to ‘People Culture and Communities’ and ‘Building Relationships’ strands of development.</w:t>
      </w:r>
    </w:p>
    <w:p w14:paraId="5F4ADA3D" w14:textId="77777777" w:rsidR="00111965" w:rsidRPr="00092991" w:rsidRDefault="00111965" w:rsidP="00111965">
      <w:pPr>
        <w:rPr>
          <w:snapToGrid w:val="0"/>
          <w:sz w:val="24"/>
          <w:szCs w:val="24"/>
        </w:rPr>
      </w:pPr>
    </w:p>
    <w:p w14:paraId="55A32C67" w14:textId="77777777" w:rsidR="00111965" w:rsidRPr="00092991" w:rsidRDefault="00111965" w:rsidP="00111965">
      <w:pPr>
        <w:rPr>
          <w:b/>
          <w:i/>
          <w:snapToGrid w:val="0"/>
          <w:sz w:val="24"/>
          <w:szCs w:val="24"/>
        </w:rPr>
      </w:pPr>
      <w:r w:rsidRPr="00092991">
        <w:rPr>
          <w:b/>
          <w:i/>
          <w:snapToGrid w:val="0"/>
          <w:sz w:val="24"/>
          <w:szCs w:val="24"/>
        </w:rPr>
        <w:t>Key Stage 1</w:t>
      </w:r>
    </w:p>
    <w:p w14:paraId="6FEB47E0" w14:textId="77777777" w:rsidR="00111965" w:rsidRPr="00092991" w:rsidRDefault="00111965" w:rsidP="00111965">
      <w:pPr>
        <w:autoSpaceDE w:val="0"/>
        <w:autoSpaceDN w:val="0"/>
        <w:adjustRightInd w:val="0"/>
        <w:rPr>
          <w:rFonts w:cs="Arial"/>
          <w:sz w:val="24"/>
          <w:szCs w:val="24"/>
          <w:lang w:eastAsia="en-GB"/>
        </w:rPr>
      </w:pPr>
      <w:r w:rsidRPr="00092991">
        <w:rPr>
          <w:rFonts w:cs="Arial"/>
          <w:sz w:val="24"/>
          <w:szCs w:val="24"/>
          <w:lang w:eastAsia="en-GB"/>
        </w:rPr>
        <w:t>The curriculum is planned to deliver RE through a combination of methods:</w:t>
      </w:r>
    </w:p>
    <w:p w14:paraId="30316220" w14:textId="77777777" w:rsidR="00111965" w:rsidRPr="00092991" w:rsidRDefault="00111965" w:rsidP="00111965">
      <w:pPr>
        <w:numPr>
          <w:ilvl w:val="0"/>
          <w:numId w:val="48"/>
        </w:numPr>
        <w:autoSpaceDE w:val="0"/>
        <w:autoSpaceDN w:val="0"/>
        <w:adjustRightInd w:val="0"/>
        <w:spacing w:after="0" w:line="240" w:lineRule="auto"/>
        <w:rPr>
          <w:rFonts w:cs="Arial"/>
          <w:sz w:val="24"/>
          <w:szCs w:val="24"/>
          <w:lang w:eastAsia="en-GB"/>
        </w:rPr>
      </w:pPr>
      <w:r w:rsidRPr="00092991">
        <w:rPr>
          <w:rFonts w:cs="Arial"/>
          <w:sz w:val="24"/>
          <w:szCs w:val="24"/>
          <w:lang w:eastAsia="en-GB"/>
        </w:rPr>
        <w:t>Religious Education is taught through lessons following the enquiry cycle;</w:t>
      </w:r>
    </w:p>
    <w:p w14:paraId="718E21F1" w14:textId="77777777" w:rsidR="00111965" w:rsidRPr="00092991" w:rsidRDefault="00111965" w:rsidP="00111965">
      <w:pPr>
        <w:numPr>
          <w:ilvl w:val="0"/>
          <w:numId w:val="48"/>
        </w:numPr>
        <w:autoSpaceDE w:val="0"/>
        <w:autoSpaceDN w:val="0"/>
        <w:adjustRightInd w:val="0"/>
        <w:spacing w:after="0" w:line="240" w:lineRule="auto"/>
        <w:rPr>
          <w:rFonts w:cs="Arial"/>
          <w:sz w:val="24"/>
          <w:szCs w:val="24"/>
          <w:lang w:eastAsia="en-GB"/>
        </w:rPr>
      </w:pPr>
      <w:r w:rsidRPr="00092991">
        <w:rPr>
          <w:rFonts w:cs="Arial"/>
          <w:sz w:val="24"/>
          <w:szCs w:val="24"/>
          <w:lang w:eastAsia="en-GB"/>
        </w:rPr>
        <w:t>The opportunity is also taken to deliver identified areas of Religious Education through assemblies. The work is carefully planned and followed up in class when appropriate;</w:t>
      </w:r>
    </w:p>
    <w:p w14:paraId="74B8FCDB" w14:textId="77777777" w:rsidR="00111965" w:rsidRPr="00092991" w:rsidRDefault="00111965" w:rsidP="00111965">
      <w:pPr>
        <w:numPr>
          <w:ilvl w:val="0"/>
          <w:numId w:val="48"/>
        </w:numPr>
        <w:autoSpaceDE w:val="0"/>
        <w:autoSpaceDN w:val="0"/>
        <w:adjustRightInd w:val="0"/>
        <w:spacing w:after="0" w:line="240" w:lineRule="auto"/>
        <w:rPr>
          <w:snapToGrid w:val="0"/>
          <w:sz w:val="24"/>
          <w:szCs w:val="24"/>
        </w:rPr>
      </w:pPr>
      <w:r w:rsidRPr="00092991">
        <w:rPr>
          <w:rFonts w:cs="Arial"/>
          <w:sz w:val="24"/>
          <w:szCs w:val="24"/>
          <w:lang w:eastAsia="en-GB"/>
        </w:rPr>
        <w:t>Separately identified RE is found at different times of the year covering Christmas, Easter, Harvest, Advent, Shrove Tuesday, Diwali, Eid etc. We will also reflect the Faiths within our community and widen knowledge by looking beyond Portsmouth</w:t>
      </w:r>
    </w:p>
    <w:p w14:paraId="77C94362" w14:textId="77777777" w:rsidR="00111965" w:rsidRPr="00092991" w:rsidRDefault="00111965" w:rsidP="00111965">
      <w:pPr>
        <w:numPr>
          <w:ilvl w:val="0"/>
          <w:numId w:val="48"/>
        </w:numPr>
        <w:spacing w:after="0" w:line="240" w:lineRule="auto"/>
        <w:rPr>
          <w:snapToGrid w:val="0"/>
          <w:sz w:val="24"/>
          <w:szCs w:val="24"/>
        </w:rPr>
      </w:pPr>
      <w:r w:rsidRPr="00092991">
        <w:rPr>
          <w:snapToGrid w:val="0"/>
          <w:sz w:val="24"/>
          <w:szCs w:val="24"/>
        </w:rPr>
        <w:t>The teaching and learning of RE will be enhanced through the use of visits and visitors. The school has established good links with City Life Church.</w:t>
      </w:r>
    </w:p>
    <w:p w14:paraId="7F2B011B" w14:textId="77777777" w:rsidR="00111965" w:rsidRPr="00092991" w:rsidRDefault="00111965" w:rsidP="00111965">
      <w:pPr>
        <w:rPr>
          <w:snapToGrid w:val="0"/>
          <w:sz w:val="24"/>
          <w:szCs w:val="24"/>
        </w:rPr>
      </w:pPr>
    </w:p>
    <w:p w14:paraId="4F706ADF" w14:textId="0A32F07C" w:rsidR="00111965" w:rsidRPr="00092991" w:rsidRDefault="00111965" w:rsidP="00111965">
      <w:pPr>
        <w:rPr>
          <w:snapToGrid w:val="0"/>
          <w:sz w:val="24"/>
          <w:szCs w:val="24"/>
        </w:rPr>
      </w:pPr>
      <w:r w:rsidRPr="00092991">
        <w:rPr>
          <w:snapToGrid w:val="0"/>
          <w:sz w:val="24"/>
          <w:szCs w:val="24"/>
        </w:rPr>
        <w:t xml:space="preserve">Representatives from the church may be invited into school to contribute towards some aspects of the Christianity units of work. </w:t>
      </w:r>
    </w:p>
    <w:p w14:paraId="26C0C7FA" w14:textId="77777777" w:rsidR="00111965" w:rsidRPr="00092991" w:rsidRDefault="00111965" w:rsidP="00111965">
      <w:pPr>
        <w:pStyle w:val="Header"/>
        <w:rPr>
          <w:snapToGrid w:val="0"/>
          <w:sz w:val="24"/>
          <w:szCs w:val="24"/>
        </w:rPr>
      </w:pPr>
      <w:r w:rsidRPr="00092991">
        <w:rPr>
          <w:snapToGrid w:val="0"/>
          <w:sz w:val="24"/>
          <w:szCs w:val="24"/>
        </w:rPr>
        <w:t>A wide range of teaching and learning strategies will be used to deliver Religious Education effectively</w:t>
      </w:r>
    </w:p>
    <w:p w14:paraId="4CC488ED" w14:textId="77777777" w:rsidR="00111965" w:rsidRPr="00092991" w:rsidRDefault="00111965" w:rsidP="00111965">
      <w:pPr>
        <w:pStyle w:val="Header"/>
        <w:numPr>
          <w:ilvl w:val="0"/>
          <w:numId w:val="46"/>
        </w:numPr>
        <w:tabs>
          <w:tab w:val="clear" w:pos="4513"/>
          <w:tab w:val="clear" w:pos="9026"/>
        </w:tabs>
        <w:rPr>
          <w:sz w:val="24"/>
          <w:szCs w:val="24"/>
        </w:rPr>
      </w:pPr>
      <w:r w:rsidRPr="00092991">
        <w:rPr>
          <w:snapToGrid w:val="0"/>
          <w:sz w:val="24"/>
          <w:szCs w:val="24"/>
        </w:rPr>
        <w:t xml:space="preserve">Visits to places of worship. </w:t>
      </w:r>
    </w:p>
    <w:p w14:paraId="2AC5D466" w14:textId="77777777" w:rsidR="00111965" w:rsidRPr="00092991" w:rsidRDefault="00111965" w:rsidP="00111965">
      <w:pPr>
        <w:pStyle w:val="Header"/>
        <w:numPr>
          <w:ilvl w:val="0"/>
          <w:numId w:val="46"/>
        </w:numPr>
        <w:tabs>
          <w:tab w:val="clear" w:pos="4513"/>
          <w:tab w:val="clear" w:pos="9026"/>
        </w:tabs>
        <w:rPr>
          <w:sz w:val="24"/>
          <w:szCs w:val="24"/>
        </w:rPr>
      </w:pPr>
      <w:r w:rsidRPr="00092991">
        <w:rPr>
          <w:snapToGrid w:val="0"/>
          <w:sz w:val="24"/>
          <w:szCs w:val="24"/>
        </w:rPr>
        <w:t>Visits from members of different faith communities.</w:t>
      </w:r>
    </w:p>
    <w:p w14:paraId="027220E7" w14:textId="77777777" w:rsidR="00111965" w:rsidRPr="00092991" w:rsidRDefault="00111965" w:rsidP="00111965">
      <w:pPr>
        <w:pStyle w:val="Header"/>
        <w:numPr>
          <w:ilvl w:val="0"/>
          <w:numId w:val="46"/>
        </w:numPr>
        <w:tabs>
          <w:tab w:val="clear" w:pos="4513"/>
          <w:tab w:val="clear" w:pos="9026"/>
        </w:tabs>
        <w:rPr>
          <w:sz w:val="24"/>
          <w:szCs w:val="24"/>
        </w:rPr>
      </w:pPr>
      <w:r w:rsidRPr="00092991">
        <w:rPr>
          <w:snapToGrid w:val="0"/>
          <w:sz w:val="24"/>
          <w:szCs w:val="24"/>
        </w:rPr>
        <w:t>Exploring a range of religious artefacts.</w:t>
      </w:r>
    </w:p>
    <w:p w14:paraId="6F64FB35" w14:textId="77777777" w:rsidR="00111965" w:rsidRPr="00092991" w:rsidRDefault="00111965" w:rsidP="00111965">
      <w:pPr>
        <w:pStyle w:val="Header"/>
        <w:numPr>
          <w:ilvl w:val="0"/>
          <w:numId w:val="46"/>
        </w:numPr>
        <w:tabs>
          <w:tab w:val="clear" w:pos="4513"/>
          <w:tab w:val="clear" w:pos="9026"/>
        </w:tabs>
        <w:rPr>
          <w:sz w:val="24"/>
          <w:szCs w:val="24"/>
        </w:rPr>
      </w:pPr>
      <w:r w:rsidRPr="00092991">
        <w:rPr>
          <w:snapToGrid w:val="0"/>
          <w:sz w:val="24"/>
          <w:szCs w:val="24"/>
        </w:rPr>
        <w:lastRenderedPageBreak/>
        <w:t>Stories from a range of religions and cultures.</w:t>
      </w:r>
    </w:p>
    <w:p w14:paraId="1006106D" w14:textId="77777777" w:rsidR="00111965" w:rsidRPr="00092991" w:rsidRDefault="00111965" w:rsidP="00111965">
      <w:pPr>
        <w:pStyle w:val="Header"/>
        <w:numPr>
          <w:ilvl w:val="0"/>
          <w:numId w:val="46"/>
        </w:numPr>
        <w:tabs>
          <w:tab w:val="clear" w:pos="4513"/>
          <w:tab w:val="clear" w:pos="9026"/>
        </w:tabs>
        <w:rPr>
          <w:sz w:val="24"/>
          <w:szCs w:val="24"/>
        </w:rPr>
      </w:pPr>
      <w:r w:rsidRPr="00092991">
        <w:rPr>
          <w:snapToGrid w:val="0"/>
          <w:sz w:val="24"/>
          <w:szCs w:val="24"/>
        </w:rPr>
        <w:t>Reflection on religious symbols, sounds and the use of silence.</w:t>
      </w:r>
    </w:p>
    <w:p w14:paraId="53B0ECDB" w14:textId="77777777" w:rsidR="00111965" w:rsidRPr="00092991" w:rsidRDefault="00111965" w:rsidP="00111965">
      <w:pPr>
        <w:pStyle w:val="Header"/>
        <w:numPr>
          <w:ilvl w:val="0"/>
          <w:numId w:val="46"/>
        </w:numPr>
        <w:tabs>
          <w:tab w:val="clear" w:pos="4513"/>
          <w:tab w:val="clear" w:pos="9026"/>
        </w:tabs>
        <w:rPr>
          <w:sz w:val="24"/>
          <w:szCs w:val="24"/>
        </w:rPr>
      </w:pPr>
      <w:r w:rsidRPr="00092991">
        <w:rPr>
          <w:snapToGrid w:val="0"/>
          <w:sz w:val="24"/>
          <w:szCs w:val="24"/>
        </w:rPr>
        <w:t>Creative Arts including Role play, art, dance and drama to enhance learning opportunities.</w:t>
      </w:r>
    </w:p>
    <w:p w14:paraId="457B5D6F" w14:textId="77777777" w:rsidR="00111965" w:rsidRPr="00092991" w:rsidRDefault="00111965" w:rsidP="00111965">
      <w:pPr>
        <w:pStyle w:val="Header"/>
        <w:rPr>
          <w:snapToGrid w:val="0"/>
          <w:sz w:val="24"/>
          <w:szCs w:val="24"/>
        </w:rPr>
      </w:pPr>
    </w:p>
    <w:p w14:paraId="28BC36EE" w14:textId="77777777" w:rsidR="00111965" w:rsidRPr="00092991" w:rsidRDefault="00111965" w:rsidP="00111965">
      <w:pPr>
        <w:pStyle w:val="Header"/>
        <w:rPr>
          <w:snapToGrid w:val="0"/>
          <w:sz w:val="24"/>
          <w:szCs w:val="24"/>
        </w:rPr>
      </w:pPr>
      <w:r w:rsidRPr="00092991">
        <w:rPr>
          <w:snapToGrid w:val="0"/>
          <w:sz w:val="24"/>
          <w:szCs w:val="24"/>
        </w:rPr>
        <w:t>Wherever possible we encourage first hand experiences as a stimulus for learning. We encourage the children to ask questions and form opinions through discussions.</w:t>
      </w:r>
    </w:p>
    <w:p w14:paraId="57940680" w14:textId="77777777" w:rsidR="00111965" w:rsidRPr="00092991" w:rsidRDefault="00111965" w:rsidP="00111965">
      <w:pPr>
        <w:pStyle w:val="Header"/>
        <w:rPr>
          <w:snapToGrid w:val="0"/>
          <w:sz w:val="24"/>
          <w:szCs w:val="24"/>
        </w:rPr>
      </w:pPr>
    </w:p>
    <w:p w14:paraId="64CA459F" w14:textId="77777777" w:rsidR="00111965" w:rsidRPr="00092991" w:rsidRDefault="00111965" w:rsidP="00111965">
      <w:pPr>
        <w:pStyle w:val="Header"/>
        <w:rPr>
          <w:b/>
          <w:i/>
          <w:sz w:val="24"/>
          <w:szCs w:val="24"/>
        </w:rPr>
      </w:pPr>
      <w:r w:rsidRPr="00092991">
        <w:rPr>
          <w:b/>
          <w:i/>
          <w:snapToGrid w:val="0"/>
          <w:sz w:val="24"/>
          <w:szCs w:val="24"/>
        </w:rPr>
        <w:t>Inclusion and Equal Opportunities</w:t>
      </w:r>
    </w:p>
    <w:p w14:paraId="3EDDDEE5" w14:textId="77777777" w:rsidR="00111965" w:rsidRPr="00092991" w:rsidRDefault="00111965" w:rsidP="00111965">
      <w:pPr>
        <w:pStyle w:val="Header"/>
        <w:rPr>
          <w:snapToGrid w:val="0"/>
          <w:sz w:val="24"/>
          <w:szCs w:val="24"/>
        </w:rPr>
      </w:pPr>
      <w:r w:rsidRPr="00092991">
        <w:rPr>
          <w:snapToGrid w:val="0"/>
          <w:sz w:val="24"/>
          <w:szCs w:val="24"/>
        </w:rPr>
        <w:t>As according to the Agreed Syllabus pupils with Special Educational Needs will be taught RE. In line with the school’s policy the needs of all pupils will be catered for through effective teaching and adaptations.</w:t>
      </w:r>
    </w:p>
    <w:p w14:paraId="60BCD3E0" w14:textId="77777777" w:rsidR="00111965" w:rsidRPr="00092991" w:rsidRDefault="00111965" w:rsidP="00111965">
      <w:pPr>
        <w:autoSpaceDE w:val="0"/>
        <w:autoSpaceDN w:val="0"/>
        <w:adjustRightInd w:val="0"/>
        <w:rPr>
          <w:rFonts w:cs="Arial"/>
          <w:sz w:val="24"/>
          <w:szCs w:val="24"/>
          <w:lang w:eastAsia="en-GB"/>
        </w:rPr>
      </w:pPr>
      <w:r w:rsidRPr="00092991">
        <w:rPr>
          <w:rFonts w:cs="Arial"/>
          <w:sz w:val="24"/>
          <w:szCs w:val="24"/>
          <w:lang w:eastAsia="en-GB"/>
        </w:rPr>
        <w:t>In addition, it is important in religious education to ensure the work being covered is appropriate to pupils who come from any religious background or none.</w:t>
      </w:r>
    </w:p>
    <w:p w14:paraId="47192CAA" w14:textId="77777777" w:rsidR="00111965" w:rsidRPr="00092991" w:rsidRDefault="00111965" w:rsidP="00111965">
      <w:pPr>
        <w:pStyle w:val="Header"/>
        <w:rPr>
          <w:snapToGrid w:val="0"/>
          <w:sz w:val="24"/>
          <w:szCs w:val="24"/>
        </w:rPr>
      </w:pPr>
    </w:p>
    <w:p w14:paraId="2BD34C00" w14:textId="77777777" w:rsidR="00111965" w:rsidRPr="00092991" w:rsidRDefault="00111965" w:rsidP="00111965">
      <w:pPr>
        <w:pStyle w:val="Header"/>
        <w:rPr>
          <w:b/>
          <w:i/>
          <w:snapToGrid w:val="0"/>
          <w:sz w:val="24"/>
          <w:szCs w:val="24"/>
        </w:rPr>
      </w:pPr>
      <w:r w:rsidRPr="00092991">
        <w:rPr>
          <w:b/>
          <w:i/>
          <w:snapToGrid w:val="0"/>
          <w:sz w:val="24"/>
          <w:szCs w:val="24"/>
        </w:rPr>
        <w:t xml:space="preserve">Spiritual, Moral, Social and Cultural Development </w:t>
      </w:r>
    </w:p>
    <w:p w14:paraId="64177876" w14:textId="77777777" w:rsidR="00111965" w:rsidRPr="00092991" w:rsidRDefault="00111965" w:rsidP="00111965">
      <w:pPr>
        <w:pStyle w:val="Header"/>
        <w:rPr>
          <w:snapToGrid w:val="0"/>
          <w:sz w:val="24"/>
          <w:szCs w:val="24"/>
        </w:rPr>
      </w:pPr>
      <w:r w:rsidRPr="00092991">
        <w:rPr>
          <w:snapToGrid w:val="0"/>
          <w:sz w:val="24"/>
          <w:szCs w:val="24"/>
        </w:rPr>
        <w:t>RE provides an opportunity for children to develop spiritually, morally, socially and culturally. In RE, as well as Collective Worship and PSHE, children are invited to communicate, apply, enquire and reflect. They have opportunity to develop their personal responses, consider other people’s views and feelings and develop a sense of identity and belonging.</w:t>
      </w:r>
    </w:p>
    <w:p w14:paraId="704947DA" w14:textId="77777777" w:rsidR="00111965" w:rsidRPr="00092991" w:rsidRDefault="00111965" w:rsidP="00111965">
      <w:pPr>
        <w:rPr>
          <w:b/>
          <w:sz w:val="24"/>
          <w:szCs w:val="24"/>
          <w:u w:val="single"/>
        </w:rPr>
      </w:pPr>
    </w:p>
    <w:p w14:paraId="465677E5" w14:textId="77777777" w:rsidR="00111965" w:rsidRPr="00092991" w:rsidRDefault="00111965" w:rsidP="00111965">
      <w:pPr>
        <w:rPr>
          <w:b/>
          <w:sz w:val="24"/>
          <w:szCs w:val="24"/>
          <w:u w:val="single"/>
        </w:rPr>
      </w:pPr>
      <w:r w:rsidRPr="00092991">
        <w:rPr>
          <w:b/>
          <w:sz w:val="24"/>
          <w:szCs w:val="24"/>
          <w:u w:val="single"/>
        </w:rPr>
        <w:t>Assessment and Reporting</w:t>
      </w:r>
    </w:p>
    <w:p w14:paraId="7E427636" w14:textId="77777777" w:rsidR="00111965" w:rsidRPr="00092991" w:rsidRDefault="00111965" w:rsidP="00111965">
      <w:pPr>
        <w:widowControl w:val="0"/>
        <w:tabs>
          <w:tab w:val="right" w:pos="1440"/>
          <w:tab w:val="left" w:pos="1872"/>
        </w:tabs>
        <w:autoSpaceDE w:val="0"/>
        <w:autoSpaceDN w:val="0"/>
        <w:adjustRightInd w:val="0"/>
        <w:rPr>
          <w:rFonts w:cs="Arial"/>
          <w:sz w:val="24"/>
          <w:szCs w:val="24"/>
        </w:rPr>
      </w:pPr>
      <w:r w:rsidRPr="00092991">
        <w:rPr>
          <w:rFonts w:cs="Arial"/>
          <w:sz w:val="24"/>
          <w:szCs w:val="24"/>
        </w:rPr>
        <w:t>In the Early Years Foundation Stage Each child’s level of development must be assessed against the early learning goals in the EYFS Profile. Teachers must indicate whether children are meeting expected levels of development, or not yet reaching expected levels (‘emerging’). RE forms part of the Early Learning Goal ‘Understanding the World’.</w:t>
      </w:r>
    </w:p>
    <w:p w14:paraId="50ABE9B0" w14:textId="4D459163" w:rsidR="00111965" w:rsidRPr="00092991" w:rsidRDefault="00111965" w:rsidP="00111965">
      <w:pPr>
        <w:widowControl w:val="0"/>
        <w:tabs>
          <w:tab w:val="right" w:pos="1440"/>
          <w:tab w:val="left" w:pos="1872"/>
        </w:tabs>
        <w:autoSpaceDE w:val="0"/>
        <w:autoSpaceDN w:val="0"/>
        <w:adjustRightInd w:val="0"/>
        <w:rPr>
          <w:rFonts w:cs="Arial"/>
          <w:sz w:val="24"/>
          <w:szCs w:val="24"/>
          <w:lang w:val="en-US"/>
        </w:rPr>
      </w:pPr>
      <w:r w:rsidRPr="00092991">
        <w:rPr>
          <w:rFonts w:cs="Arial"/>
          <w:sz w:val="24"/>
          <w:szCs w:val="24"/>
          <w:lang w:val="en-US"/>
        </w:rPr>
        <w:t xml:space="preserve">In Key Stage 1 assessment opportunities will be used at the end of each year against the end of Year ‘Age Related Expectations’ (ARE), as in Living Difference’s National Curriculum Levels. </w:t>
      </w:r>
    </w:p>
    <w:p w14:paraId="64D95EB6" w14:textId="029CAA72" w:rsidR="00111965" w:rsidRPr="00092991" w:rsidRDefault="00111965" w:rsidP="00111965">
      <w:pPr>
        <w:widowControl w:val="0"/>
        <w:tabs>
          <w:tab w:val="right" w:pos="1440"/>
          <w:tab w:val="left" w:pos="1872"/>
        </w:tabs>
        <w:autoSpaceDE w:val="0"/>
        <w:autoSpaceDN w:val="0"/>
        <w:adjustRightInd w:val="0"/>
        <w:rPr>
          <w:rFonts w:cs="Arial"/>
          <w:sz w:val="24"/>
          <w:szCs w:val="24"/>
          <w:lang w:val="en-US"/>
        </w:rPr>
      </w:pPr>
      <w:r w:rsidRPr="00092991">
        <w:rPr>
          <w:rFonts w:cs="Arial"/>
          <w:sz w:val="24"/>
          <w:szCs w:val="24"/>
          <w:lang w:val="en-US"/>
        </w:rPr>
        <w:t>The Subject Leader will track provision and progress through monitoring planning, work sampling, discussions with pupils and analysing end of year assessment data.</w:t>
      </w:r>
    </w:p>
    <w:p w14:paraId="3C242F00" w14:textId="77777777" w:rsidR="00111965" w:rsidRPr="00092991" w:rsidRDefault="00111965" w:rsidP="00111965">
      <w:pPr>
        <w:widowControl w:val="0"/>
        <w:tabs>
          <w:tab w:val="right" w:pos="1440"/>
          <w:tab w:val="left" w:pos="1872"/>
        </w:tabs>
        <w:autoSpaceDE w:val="0"/>
        <w:autoSpaceDN w:val="0"/>
        <w:adjustRightInd w:val="0"/>
        <w:rPr>
          <w:rFonts w:cs="Arial"/>
          <w:sz w:val="24"/>
          <w:szCs w:val="24"/>
          <w:lang w:val="en-US"/>
        </w:rPr>
      </w:pPr>
      <w:r w:rsidRPr="00092991">
        <w:rPr>
          <w:rFonts w:cs="Arial"/>
          <w:sz w:val="24"/>
          <w:szCs w:val="24"/>
          <w:lang w:val="en-US"/>
        </w:rPr>
        <w:t>Parents will be informed of their children’s progress through their child’s annual report.</w:t>
      </w:r>
    </w:p>
    <w:p w14:paraId="532BDB28" w14:textId="77777777" w:rsidR="00111965" w:rsidRPr="00092991" w:rsidRDefault="00111965" w:rsidP="00111965">
      <w:pPr>
        <w:widowControl w:val="0"/>
        <w:tabs>
          <w:tab w:val="right" w:pos="1440"/>
          <w:tab w:val="left" w:pos="1872"/>
        </w:tabs>
        <w:autoSpaceDE w:val="0"/>
        <w:autoSpaceDN w:val="0"/>
        <w:adjustRightInd w:val="0"/>
        <w:rPr>
          <w:rFonts w:cs="Arial"/>
          <w:sz w:val="24"/>
          <w:szCs w:val="24"/>
          <w:lang w:val="en-US"/>
        </w:rPr>
      </w:pPr>
      <w:r w:rsidRPr="00092991">
        <w:rPr>
          <w:rFonts w:cs="Arial"/>
          <w:sz w:val="24"/>
          <w:szCs w:val="24"/>
          <w:lang w:val="en-US"/>
        </w:rPr>
        <w:t>Children’s achievements in RE are celebrated in whole school and class displays.</w:t>
      </w:r>
    </w:p>
    <w:p w14:paraId="54837B4D" w14:textId="77777777" w:rsidR="00111965" w:rsidRPr="00092991" w:rsidRDefault="00111965" w:rsidP="00111965">
      <w:pPr>
        <w:pStyle w:val="Header"/>
        <w:rPr>
          <w:snapToGrid w:val="0"/>
          <w:sz w:val="24"/>
          <w:szCs w:val="24"/>
        </w:rPr>
      </w:pPr>
    </w:p>
    <w:p w14:paraId="531E16C8" w14:textId="77777777" w:rsidR="00111965" w:rsidRPr="00092991" w:rsidRDefault="00111965" w:rsidP="00111965">
      <w:pPr>
        <w:pStyle w:val="Header"/>
        <w:rPr>
          <w:sz w:val="24"/>
          <w:szCs w:val="24"/>
        </w:rPr>
      </w:pPr>
      <w:r w:rsidRPr="00092991">
        <w:rPr>
          <w:b/>
          <w:sz w:val="24"/>
          <w:szCs w:val="24"/>
          <w:u w:val="single"/>
        </w:rPr>
        <w:t>Evaluation</w:t>
      </w:r>
    </w:p>
    <w:p w14:paraId="445CE061" w14:textId="77777777" w:rsidR="00111965" w:rsidRPr="00092991" w:rsidRDefault="00111965" w:rsidP="00111965">
      <w:pPr>
        <w:pStyle w:val="Header"/>
        <w:rPr>
          <w:sz w:val="24"/>
          <w:szCs w:val="24"/>
        </w:rPr>
      </w:pPr>
    </w:p>
    <w:p w14:paraId="3A18CE64" w14:textId="77777777" w:rsidR="00111965" w:rsidRPr="00092991" w:rsidRDefault="00111965" w:rsidP="00111965">
      <w:pPr>
        <w:numPr>
          <w:ilvl w:val="0"/>
          <w:numId w:val="47"/>
        </w:numPr>
        <w:spacing w:after="0" w:line="240" w:lineRule="auto"/>
        <w:rPr>
          <w:rFonts w:cs="Arial"/>
          <w:sz w:val="24"/>
          <w:szCs w:val="24"/>
        </w:rPr>
      </w:pPr>
      <w:r w:rsidRPr="00092991">
        <w:rPr>
          <w:rFonts w:cs="Arial"/>
          <w:sz w:val="24"/>
          <w:szCs w:val="24"/>
        </w:rPr>
        <w:t>This policy will be promoted and implemented throughout the school</w:t>
      </w:r>
    </w:p>
    <w:p w14:paraId="64B2B468" w14:textId="77777777" w:rsidR="00111965" w:rsidRPr="00092991" w:rsidRDefault="00111965" w:rsidP="00111965">
      <w:pPr>
        <w:numPr>
          <w:ilvl w:val="0"/>
          <w:numId w:val="47"/>
        </w:numPr>
        <w:spacing w:after="0" w:line="240" w:lineRule="auto"/>
        <w:rPr>
          <w:rFonts w:cs="Arial"/>
          <w:sz w:val="24"/>
          <w:szCs w:val="24"/>
        </w:rPr>
      </w:pPr>
      <w:r w:rsidRPr="00092991">
        <w:rPr>
          <w:rFonts w:cs="Arial"/>
          <w:sz w:val="24"/>
          <w:szCs w:val="24"/>
        </w:rPr>
        <w:t>This Policy will be reviewed every 2 years.</w:t>
      </w:r>
    </w:p>
    <w:p w14:paraId="1C07965D" w14:textId="77777777" w:rsidR="004556B1" w:rsidRPr="004556B1" w:rsidRDefault="004556B1" w:rsidP="00111965">
      <w:pPr>
        <w:spacing w:after="0" w:line="240" w:lineRule="auto"/>
        <w:ind w:left="-851" w:right="-897"/>
        <w:rPr>
          <w:rFonts w:ascii="Mangal Pro" w:hAnsi="Mangal Pro"/>
          <w:b/>
          <w:bCs/>
          <w:color w:val="4472C4" w:themeColor="accent1"/>
          <w:sz w:val="28"/>
          <w:szCs w:val="28"/>
        </w:rPr>
      </w:pPr>
    </w:p>
    <w:sectPr w:rsidR="004556B1" w:rsidRPr="004556B1" w:rsidSect="00111965">
      <w:headerReference w:type="even" r:id="rId11"/>
      <w:headerReference w:type="default" r:id="rId12"/>
      <w:headerReference w:type="first" r:id="rId13"/>
      <w:pgSz w:w="11906" w:h="16838"/>
      <w:pgMar w:top="851" w:right="1440" w:bottom="567" w:left="1440" w:header="708" w:footer="708" w:gutter="0"/>
      <w:pgBorders w:display="firstPage" w:offsetFrom="page">
        <w:top w:val="single" w:sz="18" w:space="24" w:color="4472C4" w:themeColor="accent1"/>
        <w:left w:val="single" w:sz="18" w:space="24" w:color="4472C4" w:themeColor="accent1"/>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25C3" w14:textId="77777777" w:rsidR="00DD0C49" w:rsidRDefault="00DD0C49" w:rsidP="000F7BD5">
      <w:pPr>
        <w:spacing w:after="0" w:line="240" w:lineRule="auto"/>
      </w:pPr>
      <w:r>
        <w:separator/>
      </w:r>
    </w:p>
  </w:endnote>
  <w:endnote w:type="continuationSeparator" w:id="0">
    <w:p w14:paraId="41844F3A" w14:textId="77777777" w:rsidR="00DD0C49" w:rsidRDefault="00DD0C49" w:rsidP="000F7BD5">
      <w:pPr>
        <w:spacing w:after="0" w:line="240" w:lineRule="auto"/>
      </w:pPr>
      <w:r>
        <w:continuationSeparator/>
      </w:r>
    </w:p>
  </w:endnote>
  <w:endnote w:type="continuationNotice" w:id="1">
    <w:p w14:paraId="329D3D5F" w14:textId="77777777" w:rsidR="00DD0C49" w:rsidRDefault="00DD0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Pro">
    <w:charset w:val="00"/>
    <w:family w:val="auto"/>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volini">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0307" w14:textId="77777777" w:rsidR="00DD0C49" w:rsidRDefault="00DD0C49" w:rsidP="000F7BD5">
      <w:pPr>
        <w:spacing w:after="0" w:line="240" w:lineRule="auto"/>
      </w:pPr>
      <w:r>
        <w:separator/>
      </w:r>
    </w:p>
  </w:footnote>
  <w:footnote w:type="continuationSeparator" w:id="0">
    <w:p w14:paraId="2AA4DA72" w14:textId="77777777" w:rsidR="00DD0C49" w:rsidRDefault="00DD0C49" w:rsidP="000F7BD5">
      <w:pPr>
        <w:spacing w:after="0" w:line="240" w:lineRule="auto"/>
      </w:pPr>
      <w:r>
        <w:continuationSeparator/>
      </w:r>
    </w:p>
  </w:footnote>
  <w:footnote w:type="continuationNotice" w:id="1">
    <w:p w14:paraId="39EECD86" w14:textId="77777777" w:rsidR="00DD0C49" w:rsidRDefault="00DD0C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3E8A" w14:textId="77777777" w:rsidR="00E251B5" w:rsidRDefault="004C649E">
    <w:pPr>
      <w:spacing w:after="0"/>
    </w:pPr>
    <w:r>
      <w:rPr>
        <w:b/>
      </w:rPr>
      <w:t xml:space="preserve">Appendix </w:t>
    </w:r>
    <w:r>
      <w:fldChar w:fldCharType="begin"/>
    </w:r>
    <w:r>
      <w:instrText xml:space="preserve"> PAGE   \* MERGEFORMAT </w:instrText>
    </w:r>
    <w:r>
      <w:fldChar w:fldCharType="separate"/>
    </w:r>
    <w:r>
      <w:rPr>
        <w:b/>
      </w:rPr>
      <w:t>B</w:t>
    </w:r>
    <w:r>
      <w:rPr>
        <w:b/>
      </w:rPr>
      <w:fldChar w:fldCharType="end"/>
    </w: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EEBC" w14:textId="77777777" w:rsidR="00E251B5" w:rsidRDefault="00E251B5">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088F" w14:textId="77777777" w:rsidR="00E251B5" w:rsidRDefault="004C649E">
    <w:pPr>
      <w:spacing w:after="0"/>
    </w:pPr>
    <w:r>
      <w:rPr>
        <w:b/>
      </w:rPr>
      <w:t xml:space="preserve">Appendix </w:t>
    </w:r>
    <w:r>
      <w:fldChar w:fldCharType="begin"/>
    </w:r>
    <w:r>
      <w:instrText xml:space="preserve"> PAGE   \* MERGEFORMAT </w:instrText>
    </w:r>
    <w:r>
      <w:fldChar w:fldCharType="separate"/>
    </w:r>
    <w:r>
      <w:rPr>
        <w:b/>
      </w:rPr>
      <w:t>B</w:t>
    </w:r>
    <w:r>
      <w:rPr>
        <w:b/>
      </w:rPr>
      <w:fldChar w:fldCharType="end"/>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C3B"/>
    <w:multiLevelType w:val="hybridMultilevel"/>
    <w:tmpl w:val="D2DE3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850CCB"/>
    <w:multiLevelType w:val="hybridMultilevel"/>
    <w:tmpl w:val="6944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C77820"/>
    <w:multiLevelType w:val="hybridMultilevel"/>
    <w:tmpl w:val="88F6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C8313A"/>
    <w:multiLevelType w:val="hybridMultilevel"/>
    <w:tmpl w:val="9D8EF9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4CC43AD"/>
    <w:multiLevelType w:val="hybridMultilevel"/>
    <w:tmpl w:val="16A408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53A24FF"/>
    <w:multiLevelType w:val="hybridMultilevel"/>
    <w:tmpl w:val="B21A10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E07533C"/>
    <w:multiLevelType w:val="hybridMultilevel"/>
    <w:tmpl w:val="C7D0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26516"/>
    <w:multiLevelType w:val="hybridMultilevel"/>
    <w:tmpl w:val="7348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D3D16"/>
    <w:multiLevelType w:val="hybridMultilevel"/>
    <w:tmpl w:val="7C9E5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F1434F"/>
    <w:multiLevelType w:val="hybridMultilevel"/>
    <w:tmpl w:val="00B43C00"/>
    <w:lvl w:ilvl="0" w:tplc="29286490">
      <w:start w:val="1"/>
      <w:numFmt w:val="bullet"/>
      <w:lvlText w:val="-"/>
      <w:lvlJc w:val="left"/>
      <w:pPr>
        <w:ind w:left="-1342" w:hanging="360"/>
      </w:pPr>
      <w:rPr>
        <w:rFonts w:ascii="Mangal Pro" w:eastAsiaTheme="minorHAnsi" w:hAnsi="Mangal Pro" w:cstheme="minorBidi"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0" w15:restartNumberingAfterBreak="0">
    <w:nsid w:val="1A2C2DF2"/>
    <w:multiLevelType w:val="hybridMultilevel"/>
    <w:tmpl w:val="90569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8D1BCB"/>
    <w:multiLevelType w:val="hybridMultilevel"/>
    <w:tmpl w:val="C132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85D5C"/>
    <w:multiLevelType w:val="hybridMultilevel"/>
    <w:tmpl w:val="FC980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791AE4"/>
    <w:multiLevelType w:val="hybridMultilevel"/>
    <w:tmpl w:val="8902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83711"/>
    <w:multiLevelType w:val="hybridMultilevel"/>
    <w:tmpl w:val="6E12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C221C"/>
    <w:multiLevelType w:val="hybridMultilevel"/>
    <w:tmpl w:val="5A887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583D99"/>
    <w:multiLevelType w:val="hybridMultilevel"/>
    <w:tmpl w:val="9DC656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B9A7208"/>
    <w:multiLevelType w:val="hybridMultilevel"/>
    <w:tmpl w:val="C7407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F51DD"/>
    <w:multiLevelType w:val="hybridMultilevel"/>
    <w:tmpl w:val="6C8CCD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A67334"/>
    <w:multiLevelType w:val="hybridMultilevel"/>
    <w:tmpl w:val="C938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7F6548"/>
    <w:multiLevelType w:val="hybridMultilevel"/>
    <w:tmpl w:val="F8A8EC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4362DC4"/>
    <w:multiLevelType w:val="hybridMultilevel"/>
    <w:tmpl w:val="FA3C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D93028"/>
    <w:multiLevelType w:val="hybridMultilevel"/>
    <w:tmpl w:val="845EA3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BDF1EC8"/>
    <w:multiLevelType w:val="hybridMultilevel"/>
    <w:tmpl w:val="2132FA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3155A2"/>
    <w:multiLevelType w:val="hybridMultilevel"/>
    <w:tmpl w:val="9AF05582"/>
    <w:lvl w:ilvl="0" w:tplc="08090001">
      <w:start w:val="1"/>
      <w:numFmt w:val="bullet"/>
      <w:lvlText w:val=""/>
      <w:lvlJc w:val="left"/>
      <w:pPr>
        <w:ind w:left="-1342" w:hanging="360"/>
      </w:pPr>
      <w:rPr>
        <w:rFonts w:ascii="Symbol" w:hAnsi="Symbol" w:hint="default"/>
      </w:rPr>
    </w:lvl>
    <w:lvl w:ilvl="1" w:tplc="FFFFFFFF">
      <w:start w:val="1"/>
      <w:numFmt w:val="bullet"/>
      <w:lvlText w:val="o"/>
      <w:lvlJc w:val="left"/>
      <w:pPr>
        <w:ind w:left="589" w:hanging="360"/>
      </w:pPr>
      <w:rPr>
        <w:rFonts w:ascii="Courier New" w:hAnsi="Courier New" w:cs="Courier New" w:hint="default"/>
      </w:rPr>
    </w:lvl>
    <w:lvl w:ilvl="2" w:tplc="FFFFFFFF" w:tentative="1">
      <w:start w:val="1"/>
      <w:numFmt w:val="bullet"/>
      <w:lvlText w:val=""/>
      <w:lvlJc w:val="left"/>
      <w:pPr>
        <w:ind w:left="1309" w:hanging="360"/>
      </w:pPr>
      <w:rPr>
        <w:rFonts w:ascii="Wingdings" w:hAnsi="Wingdings" w:hint="default"/>
      </w:rPr>
    </w:lvl>
    <w:lvl w:ilvl="3" w:tplc="FFFFFFFF" w:tentative="1">
      <w:start w:val="1"/>
      <w:numFmt w:val="bullet"/>
      <w:lvlText w:val=""/>
      <w:lvlJc w:val="left"/>
      <w:pPr>
        <w:ind w:left="2029" w:hanging="360"/>
      </w:pPr>
      <w:rPr>
        <w:rFonts w:ascii="Symbol" w:hAnsi="Symbol" w:hint="default"/>
      </w:rPr>
    </w:lvl>
    <w:lvl w:ilvl="4" w:tplc="FFFFFFFF" w:tentative="1">
      <w:start w:val="1"/>
      <w:numFmt w:val="bullet"/>
      <w:lvlText w:val="o"/>
      <w:lvlJc w:val="left"/>
      <w:pPr>
        <w:ind w:left="2749" w:hanging="360"/>
      </w:pPr>
      <w:rPr>
        <w:rFonts w:ascii="Courier New" w:hAnsi="Courier New" w:cs="Courier New" w:hint="default"/>
      </w:rPr>
    </w:lvl>
    <w:lvl w:ilvl="5" w:tplc="FFFFFFFF" w:tentative="1">
      <w:start w:val="1"/>
      <w:numFmt w:val="bullet"/>
      <w:lvlText w:val=""/>
      <w:lvlJc w:val="left"/>
      <w:pPr>
        <w:ind w:left="3469" w:hanging="360"/>
      </w:pPr>
      <w:rPr>
        <w:rFonts w:ascii="Wingdings" w:hAnsi="Wingdings" w:hint="default"/>
      </w:rPr>
    </w:lvl>
    <w:lvl w:ilvl="6" w:tplc="FFFFFFFF" w:tentative="1">
      <w:start w:val="1"/>
      <w:numFmt w:val="bullet"/>
      <w:lvlText w:val=""/>
      <w:lvlJc w:val="left"/>
      <w:pPr>
        <w:ind w:left="4189" w:hanging="360"/>
      </w:pPr>
      <w:rPr>
        <w:rFonts w:ascii="Symbol" w:hAnsi="Symbol" w:hint="default"/>
      </w:rPr>
    </w:lvl>
    <w:lvl w:ilvl="7" w:tplc="FFFFFFFF" w:tentative="1">
      <w:start w:val="1"/>
      <w:numFmt w:val="bullet"/>
      <w:lvlText w:val="o"/>
      <w:lvlJc w:val="left"/>
      <w:pPr>
        <w:ind w:left="4909" w:hanging="360"/>
      </w:pPr>
      <w:rPr>
        <w:rFonts w:ascii="Courier New" w:hAnsi="Courier New" w:cs="Courier New" w:hint="default"/>
      </w:rPr>
    </w:lvl>
    <w:lvl w:ilvl="8" w:tplc="FFFFFFFF" w:tentative="1">
      <w:start w:val="1"/>
      <w:numFmt w:val="bullet"/>
      <w:lvlText w:val=""/>
      <w:lvlJc w:val="left"/>
      <w:pPr>
        <w:ind w:left="5629" w:hanging="360"/>
      </w:pPr>
      <w:rPr>
        <w:rFonts w:ascii="Wingdings" w:hAnsi="Wingdings" w:hint="default"/>
      </w:rPr>
    </w:lvl>
  </w:abstractNum>
  <w:abstractNum w:abstractNumId="25" w15:restartNumberingAfterBreak="0">
    <w:nsid w:val="420A3A5A"/>
    <w:multiLevelType w:val="hybridMultilevel"/>
    <w:tmpl w:val="25161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5657EC3"/>
    <w:multiLevelType w:val="hybridMultilevel"/>
    <w:tmpl w:val="9D28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5C6E1C"/>
    <w:multiLevelType w:val="hybridMultilevel"/>
    <w:tmpl w:val="5138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E807DE"/>
    <w:multiLevelType w:val="hybridMultilevel"/>
    <w:tmpl w:val="E13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B419C8"/>
    <w:multiLevelType w:val="hybridMultilevel"/>
    <w:tmpl w:val="35520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B60327"/>
    <w:multiLevelType w:val="hybridMultilevel"/>
    <w:tmpl w:val="48507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FB7D08"/>
    <w:multiLevelType w:val="hybridMultilevel"/>
    <w:tmpl w:val="A1A841C8"/>
    <w:lvl w:ilvl="0" w:tplc="B706CEAE">
      <w:numFmt w:val="bullet"/>
      <w:lvlText w:val="-"/>
      <w:lvlJc w:val="left"/>
      <w:pPr>
        <w:ind w:left="720" w:hanging="360"/>
      </w:pPr>
      <w:rPr>
        <w:rFonts w:ascii="Mangal Pro" w:eastAsiaTheme="minorHAnsi" w:hAnsi="Mangal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3D72EB"/>
    <w:multiLevelType w:val="hybridMultilevel"/>
    <w:tmpl w:val="304E6B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0753BF0"/>
    <w:multiLevelType w:val="hybridMultilevel"/>
    <w:tmpl w:val="69207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D07529"/>
    <w:multiLevelType w:val="hybridMultilevel"/>
    <w:tmpl w:val="15A6CE08"/>
    <w:lvl w:ilvl="0" w:tplc="CDE42814">
      <w:numFmt w:val="bullet"/>
      <w:lvlText w:val="-"/>
      <w:lvlJc w:val="left"/>
      <w:pPr>
        <w:ind w:left="720" w:hanging="360"/>
      </w:pPr>
      <w:rPr>
        <w:rFonts w:ascii="Cavolini" w:eastAsiaTheme="minorHAnsi" w:hAnsi="Cavolini" w:cs="Cavoli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D75593"/>
    <w:multiLevelType w:val="hybridMultilevel"/>
    <w:tmpl w:val="F9607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E4428C"/>
    <w:multiLevelType w:val="hybridMultilevel"/>
    <w:tmpl w:val="8872E020"/>
    <w:lvl w:ilvl="0" w:tplc="29286490">
      <w:start w:val="1"/>
      <w:numFmt w:val="bullet"/>
      <w:lvlText w:val="-"/>
      <w:lvlJc w:val="left"/>
      <w:pPr>
        <w:ind w:left="-491" w:hanging="360"/>
      </w:pPr>
      <w:rPr>
        <w:rFonts w:ascii="Mangal Pro" w:eastAsiaTheme="minorHAnsi" w:hAnsi="Mangal Pro" w:cstheme="minorBidi" w:hint="default"/>
      </w:rPr>
    </w:lvl>
    <w:lvl w:ilvl="1" w:tplc="08090003">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37" w15:restartNumberingAfterBreak="0">
    <w:nsid w:val="66CC63A8"/>
    <w:multiLevelType w:val="hybridMultilevel"/>
    <w:tmpl w:val="BB76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079A7"/>
    <w:multiLevelType w:val="hybridMultilevel"/>
    <w:tmpl w:val="B3C641F8"/>
    <w:lvl w:ilvl="0" w:tplc="08090001">
      <w:start w:val="1"/>
      <w:numFmt w:val="bullet"/>
      <w:lvlText w:val=""/>
      <w:lvlJc w:val="left"/>
      <w:pPr>
        <w:tabs>
          <w:tab w:val="num" w:pos="771"/>
        </w:tabs>
        <w:ind w:left="771" w:hanging="360"/>
      </w:pPr>
      <w:rPr>
        <w:rFonts w:ascii="Symbol" w:hAnsi="Symbol" w:hint="default"/>
      </w:rPr>
    </w:lvl>
    <w:lvl w:ilvl="1" w:tplc="08090003" w:tentative="1">
      <w:start w:val="1"/>
      <w:numFmt w:val="bullet"/>
      <w:lvlText w:val="o"/>
      <w:lvlJc w:val="left"/>
      <w:pPr>
        <w:tabs>
          <w:tab w:val="num" w:pos="1491"/>
        </w:tabs>
        <w:ind w:left="1491" w:hanging="360"/>
      </w:pPr>
      <w:rPr>
        <w:rFonts w:ascii="Courier New" w:hAnsi="Courier New" w:cs="Courier New" w:hint="default"/>
      </w:rPr>
    </w:lvl>
    <w:lvl w:ilvl="2" w:tplc="08090005" w:tentative="1">
      <w:start w:val="1"/>
      <w:numFmt w:val="bullet"/>
      <w:lvlText w:val=""/>
      <w:lvlJc w:val="left"/>
      <w:pPr>
        <w:tabs>
          <w:tab w:val="num" w:pos="2211"/>
        </w:tabs>
        <w:ind w:left="2211" w:hanging="360"/>
      </w:pPr>
      <w:rPr>
        <w:rFonts w:ascii="Wingdings" w:hAnsi="Wingdings" w:hint="default"/>
      </w:rPr>
    </w:lvl>
    <w:lvl w:ilvl="3" w:tplc="08090001" w:tentative="1">
      <w:start w:val="1"/>
      <w:numFmt w:val="bullet"/>
      <w:lvlText w:val=""/>
      <w:lvlJc w:val="left"/>
      <w:pPr>
        <w:tabs>
          <w:tab w:val="num" w:pos="2931"/>
        </w:tabs>
        <w:ind w:left="2931" w:hanging="360"/>
      </w:pPr>
      <w:rPr>
        <w:rFonts w:ascii="Symbol" w:hAnsi="Symbol" w:hint="default"/>
      </w:rPr>
    </w:lvl>
    <w:lvl w:ilvl="4" w:tplc="08090003" w:tentative="1">
      <w:start w:val="1"/>
      <w:numFmt w:val="bullet"/>
      <w:lvlText w:val="o"/>
      <w:lvlJc w:val="left"/>
      <w:pPr>
        <w:tabs>
          <w:tab w:val="num" w:pos="3651"/>
        </w:tabs>
        <w:ind w:left="3651" w:hanging="360"/>
      </w:pPr>
      <w:rPr>
        <w:rFonts w:ascii="Courier New" w:hAnsi="Courier New" w:cs="Courier New" w:hint="default"/>
      </w:rPr>
    </w:lvl>
    <w:lvl w:ilvl="5" w:tplc="08090005" w:tentative="1">
      <w:start w:val="1"/>
      <w:numFmt w:val="bullet"/>
      <w:lvlText w:val=""/>
      <w:lvlJc w:val="left"/>
      <w:pPr>
        <w:tabs>
          <w:tab w:val="num" w:pos="4371"/>
        </w:tabs>
        <w:ind w:left="4371" w:hanging="360"/>
      </w:pPr>
      <w:rPr>
        <w:rFonts w:ascii="Wingdings" w:hAnsi="Wingdings" w:hint="default"/>
      </w:rPr>
    </w:lvl>
    <w:lvl w:ilvl="6" w:tplc="08090001" w:tentative="1">
      <w:start w:val="1"/>
      <w:numFmt w:val="bullet"/>
      <w:lvlText w:val=""/>
      <w:lvlJc w:val="left"/>
      <w:pPr>
        <w:tabs>
          <w:tab w:val="num" w:pos="5091"/>
        </w:tabs>
        <w:ind w:left="5091" w:hanging="360"/>
      </w:pPr>
      <w:rPr>
        <w:rFonts w:ascii="Symbol" w:hAnsi="Symbol" w:hint="default"/>
      </w:rPr>
    </w:lvl>
    <w:lvl w:ilvl="7" w:tplc="08090003" w:tentative="1">
      <w:start w:val="1"/>
      <w:numFmt w:val="bullet"/>
      <w:lvlText w:val="o"/>
      <w:lvlJc w:val="left"/>
      <w:pPr>
        <w:tabs>
          <w:tab w:val="num" w:pos="5811"/>
        </w:tabs>
        <w:ind w:left="5811" w:hanging="360"/>
      </w:pPr>
      <w:rPr>
        <w:rFonts w:ascii="Courier New" w:hAnsi="Courier New" w:cs="Courier New" w:hint="default"/>
      </w:rPr>
    </w:lvl>
    <w:lvl w:ilvl="8" w:tplc="08090005" w:tentative="1">
      <w:start w:val="1"/>
      <w:numFmt w:val="bullet"/>
      <w:lvlText w:val=""/>
      <w:lvlJc w:val="left"/>
      <w:pPr>
        <w:tabs>
          <w:tab w:val="num" w:pos="6531"/>
        </w:tabs>
        <w:ind w:left="6531" w:hanging="360"/>
      </w:pPr>
      <w:rPr>
        <w:rFonts w:ascii="Wingdings" w:hAnsi="Wingdings" w:hint="default"/>
      </w:rPr>
    </w:lvl>
  </w:abstractNum>
  <w:abstractNum w:abstractNumId="39" w15:restartNumberingAfterBreak="0">
    <w:nsid w:val="6CFD034E"/>
    <w:multiLevelType w:val="hybridMultilevel"/>
    <w:tmpl w:val="2E560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865DF6"/>
    <w:multiLevelType w:val="hybridMultilevel"/>
    <w:tmpl w:val="FD4CF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19521AC"/>
    <w:multiLevelType w:val="hybridMultilevel"/>
    <w:tmpl w:val="36C475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27E0CF9"/>
    <w:multiLevelType w:val="hybridMultilevel"/>
    <w:tmpl w:val="664CE826"/>
    <w:lvl w:ilvl="0" w:tplc="29286490">
      <w:start w:val="1"/>
      <w:numFmt w:val="bullet"/>
      <w:lvlText w:val="-"/>
      <w:lvlJc w:val="left"/>
      <w:pPr>
        <w:ind w:left="-491" w:hanging="360"/>
      </w:pPr>
      <w:rPr>
        <w:rFonts w:ascii="Mangal Pro" w:eastAsiaTheme="minorHAnsi" w:hAnsi="Mangal Pro" w:cstheme="minorBidi"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43" w15:restartNumberingAfterBreak="0">
    <w:nsid w:val="78663436"/>
    <w:multiLevelType w:val="hybridMultilevel"/>
    <w:tmpl w:val="841A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7F49DC"/>
    <w:multiLevelType w:val="hybridMultilevel"/>
    <w:tmpl w:val="8BD60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2C7F3F"/>
    <w:multiLevelType w:val="hybridMultilevel"/>
    <w:tmpl w:val="B6B6E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3B62AF"/>
    <w:multiLevelType w:val="hybridMultilevel"/>
    <w:tmpl w:val="2FC26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C77AD7"/>
    <w:multiLevelType w:val="hybridMultilevel"/>
    <w:tmpl w:val="33A4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3630296">
    <w:abstractNumId w:val="31"/>
  </w:num>
  <w:num w:numId="2" w16cid:durableId="537933704">
    <w:abstractNumId w:val="36"/>
  </w:num>
  <w:num w:numId="3" w16cid:durableId="692851329">
    <w:abstractNumId w:val="9"/>
  </w:num>
  <w:num w:numId="4" w16cid:durableId="1773627921">
    <w:abstractNumId w:val="24"/>
  </w:num>
  <w:num w:numId="5" w16cid:durableId="1125319147">
    <w:abstractNumId w:val="42"/>
  </w:num>
  <w:num w:numId="6" w16cid:durableId="1003624559">
    <w:abstractNumId w:val="14"/>
  </w:num>
  <w:num w:numId="7" w16cid:durableId="183633718">
    <w:abstractNumId w:val="35"/>
  </w:num>
  <w:num w:numId="8" w16cid:durableId="1524125525">
    <w:abstractNumId w:val="6"/>
  </w:num>
  <w:num w:numId="9" w16cid:durableId="612979957">
    <w:abstractNumId w:val="0"/>
  </w:num>
  <w:num w:numId="10" w16cid:durableId="89546714">
    <w:abstractNumId w:val="40"/>
  </w:num>
  <w:num w:numId="11" w16cid:durableId="1901668150">
    <w:abstractNumId w:val="39"/>
  </w:num>
  <w:num w:numId="12" w16cid:durableId="120996627">
    <w:abstractNumId w:val="46"/>
  </w:num>
  <w:num w:numId="13" w16cid:durableId="17044116">
    <w:abstractNumId w:val="15"/>
  </w:num>
  <w:num w:numId="14" w16cid:durableId="1736469139">
    <w:abstractNumId w:val="12"/>
  </w:num>
  <w:num w:numId="15" w16cid:durableId="1629622087">
    <w:abstractNumId w:val="33"/>
  </w:num>
  <w:num w:numId="16" w16cid:durableId="1149908710">
    <w:abstractNumId w:val="30"/>
  </w:num>
  <w:num w:numId="17" w16cid:durableId="1476753807">
    <w:abstractNumId w:val="10"/>
  </w:num>
  <w:num w:numId="18" w16cid:durableId="580600284">
    <w:abstractNumId w:val="22"/>
  </w:num>
  <w:num w:numId="19" w16cid:durableId="1193497849">
    <w:abstractNumId w:val="5"/>
  </w:num>
  <w:num w:numId="20" w16cid:durableId="313292285">
    <w:abstractNumId w:val="11"/>
  </w:num>
  <w:num w:numId="21" w16cid:durableId="812865438">
    <w:abstractNumId w:val="45"/>
  </w:num>
  <w:num w:numId="22" w16cid:durableId="378170628">
    <w:abstractNumId w:val="17"/>
  </w:num>
  <w:num w:numId="23" w16cid:durableId="2100104531">
    <w:abstractNumId w:val="37"/>
  </w:num>
  <w:num w:numId="24" w16cid:durableId="1511094379">
    <w:abstractNumId w:val="26"/>
  </w:num>
  <w:num w:numId="25" w16cid:durableId="25058092">
    <w:abstractNumId w:val="41"/>
  </w:num>
  <w:num w:numId="26" w16cid:durableId="1961104465">
    <w:abstractNumId w:val="21"/>
  </w:num>
  <w:num w:numId="27" w16cid:durableId="614483327">
    <w:abstractNumId w:val="13"/>
  </w:num>
  <w:num w:numId="28" w16cid:durableId="1318001615">
    <w:abstractNumId w:val="32"/>
  </w:num>
  <w:num w:numId="29" w16cid:durableId="2144810573">
    <w:abstractNumId w:val="4"/>
  </w:num>
  <w:num w:numId="30" w16cid:durableId="1719551790">
    <w:abstractNumId w:val="27"/>
  </w:num>
  <w:num w:numId="31" w16cid:durableId="1807624394">
    <w:abstractNumId w:val="47"/>
  </w:num>
  <w:num w:numId="32" w16cid:durableId="1988701832">
    <w:abstractNumId w:val="20"/>
  </w:num>
  <w:num w:numId="33" w16cid:durableId="1627196710">
    <w:abstractNumId w:val="7"/>
  </w:num>
  <w:num w:numId="34" w16cid:durableId="579949181">
    <w:abstractNumId w:val="28"/>
  </w:num>
  <w:num w:numId="35" w16cid:durableId="1016466267">
    <w:abstractNumId w:val="16"/>
  </w:num>
  <w:num w:numId="36" w16cid:durableId="1710832880">
    <w:abstractNumId w:val="25"/>
  </w:num>
  <w:num w:numId="37" w16cid:durableId="2074431194">
    <w:abstractNumId w:val="44"/>
  </w:num>
  <w:num w:numId="38" w16cid:durableId="1086607892">
    <w:abstractNumId w:val="2"/>
  </w:num>
  <w:num w:numId="39" w16cid:durableId="2140341595">
    <w:abstractNumId w:val="3"/>
  </w:num>
  <w:num w:numId="40" w16cid:durableId="892160284">
    <w:abstractNumId w:val="1"/>
  </w:num>
  <w:num w:numId="41" w16cid:durableId="1821462302">
    <w:abstractNumId w:val="19"/>
  </w:num>
  <w:num w:numId="42" w16cid:durableId="101343909">
    <w:abstractNumId w:val="43"/>
  </w:num>
  <w:num w:numId="43" w16cid:durableId="801533116">
    <w:abstractNumId w:val="34"/>
  </w:num>
  <w:num w:numId="44" w16cid:durableId="812597511">
    <w:abstractNumId w:val="38"/>
  </w:num>
  <w:num w:numId="45" w16cid:durableId="597444577">
    <w:abstractNumId w:val="18"/>
  </w:num>
  <w:num w:numId="46" w16cid:durableId="1290748276">
    <w:abstractNumId w:val="23"/>
  </w:num>
  <w:num w:numId="47" w16cid:durableId="831875042">
    <w:abstractNumId w:val="8"/>
  </w:num>
  <w:num w:numId="48" w16cid:durableId="6664416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08"/>
    <w:rsid w:val="000C71D7"/>
    <w:rsid w:val="000D404C"/>
    <w:rsid w:val="000D78BB"/>
    <w:rsid w:val="000F7BD5"/>
    <w:rsid w:val="00111965"/>
    <w:rsid w:val="00177A60"/>
    <w:rsid w:val="00180B88"/>
    <w:rsid w:val="001A314D"/>
    <w:rsid w:val="001B5643"/>
    <w:rsid w:val="00201AD5"/>
    <w:rsid w:val="00262C9B"/>
    <w:rsid w:val="002F1566"/>
    <w:rsid w:val="00305C22"/>
    <w:rsid w:val="003237A4"/>
    <w:rsid w:val="00350B57"/>
    <w:rsid w:val="0035225E"/>
    <w:rsid w:val="003B0F61"/>
    <w:rsid w:val="004556B1"/>
    <w:rsid w:val="0047520E"/>
    <w:rsid w:val="0049001A"/>
    <w:rsid w:val="004909A9"/>
    <w:rsid w:val="004C649E"/>
    <w:rsid w:val="00505241"/>
    <w:rsid w:val="00512C2A"/>
    <w:rsid w:val="00591AD9"/>
    <w:rsid w:val="005D4EFB"/>
    <w:rsid w:val="0070278A"/>
    <w:rsid w:val="007074B6"/>
    <w:rsid w:val="0071741C"/>
    <w:rsid w:val="007A59D6"/>
    <w:rsid w:val="007E2327"/>
    <w:rsid w:val="008A1585"/>
    <w:rsid w:val="008C2D73"/>
    <w:rsid w:val="008F161C"/>
    <w:rsid w:val="0095184E"/>
    <w:rsid w:val="00992689"/>
    <w:rsid w:val="00AA3B0C"/>
    <w:rsid w:val="00B142FF"/>
    <w:rsid w:val="00B21492"/>
    <w:rsid w:val="00B9705B"/>
    <w:rsid w:val="00BC73AF"/>
    <w:rsid w:val="00BD36FC"/>
    <w:rsid w:val="00C55D86"/>
    <w:rsid w:val="00C9359A"/>
    <w:rsid w:val="00D876C4"/>
    <w:rsid w:val="00D94274"/>
    <w:rsid w:val="00DB0B6B"/>
    <w:rsid w:val="00DD0C49"/>
    <w:rsid w:val="00E116CE"/>
    <w:rsid w:val="00E251B5"/>
    <w:rsid w:val="00EC1A3F"/>
    <w:rsid w:val="00F03E0F"/>
    <w:rsid w:val="00F77D3B"/>
    <w:rsid w:val="00FB3798"/>
    <w:rsid w:val="00FD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D1CB"/>
  <w15:chartTrackingRefBased/>
  <w15:docId w15:val="{59DB21C5-C31E-462D-81EE-3D179C15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408"/>
    <w:pPr>
      <w:ind w:left="720"/>
      <w:contextualSpacing/>
    </w:pPr>
  </w:style>
  <w:style w:type="table" w:styleId="TableGrid">
    <w:name w:val="Table Grid"/>
    <w:basedOn w:val="TableNormal"/>
    <w:uiPriority w:val="39"/>
    <w:rsid w:val="001A3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1585"/>
    <w:rPr>
      <w:color w:val="0563C1" w:themeColor="hyperlink"/>
      <w:u w:val="single"/>
    </w:rPr>
  </w:style>
  <w:style w:type="character" w:styleId="UnresolvedMention">
    <w:name w:val="Unresolved Mention"/>
    <w:basedOn w:val="DefaultParagraphFont"/>
    <w:uiPriority w:val="99"/>
    <w:semiHidden/>
    <w:unhideWhenUsed/>
    <w:rsid w:val="008A1585"/>
    <w:rPr>
      <w:color w:val="605E5C"/>
      <w:shd w:val="clear" w:color="auto" w:fill="E1DFDD"/>
    </w:rPr>
  </w:style>
  <w:style w:type="paragraph" w:styleId="Caption">
    <w:name w:val="caption"/>
    <w:basedOn w:val="Normal"/>
    <w:next w:val="Normal"/>
    <w:unhideWhenUsed/>
    <w:qFormat/>
    <w:rsid w:val="00350B57"/>
    <w:pPr>
      <w:spacing w:after="200" w:line="240" w:lineRule="auto"/>
    </w:pPr>
    <w:rPr>
      <w:rFonts w:ascii="Times New Roman" w:eastAsia="Times New Roman" w:hAnsi="Times New Roman" w:cs="Times New Roman"/>
      <w:i/>
      <w:iCs/>
      <w:color w:val="44546A" w:themeColor="text2"/>
      <w:sz w:val="18"/>
      <w:szCs w:val="18"/>
    </w:rPr>
  </w:style>
  <w:style w:type="paragraph" w:customStyle="1" w:styleId="Default">
    <w:name w:val="Default"/>
    <w:rsid w:val="007A59D6"/>
    <w:pPr>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styleId="Header">
    <w:name w:val="header"/>
    <w:basedOn w:val="Normal"/>
    <w:link w:val="HeaderChar"/>
    <w:unhideWhenUsed/>
    <w:rsid w:val="000F7BD5"/>
    <w:pPr>
      <w:tabs>
        <w:tab w:val="center" w:pos="4513"/>
        <w:tab w:val="right" w:pos="9026"/>
      </w:tabs>
      <w:spacing w:after="0" w:line="240" w:lineRule="auto"/>
    </w:pPr>
  </w:style>
  <w:style w:type="character" w:customStyle="1" w:styleId="HeaderChar">
    <w:name w:val="Header Char"/>
    <w:basedOn w:val="DefaultParagraphFont"/>
    <w:link w:val="Header"/>
    <w:rsid w:val="000F7BD5"/>
  </w:style>
  <w:style w:type="paragraph" w:styleId="Footer">
    <w:name w:val="footer"/>
    <w:basedOn w:val="Normal"/>
    <w:link w:val="FooterChar"/>
    <w:uiPriority w:val="99"/>
    <w:unhideWhenUsed/>
    <w:rsid w:val="000F7B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6A0FBE6E805B40BE8288F2533D27C5" ma:contentTypeVersion="15" ma:contentTypeDescription="Create a new document." ma:contentTypeScope="" ma:versionID="59296b4193a8741b617f96760299af3e">
  <xsd:schema xmlns:xsd="http://www.w3.org/2001/XMLSchema" xmlns:xs="http://www.w3.org/2001/XMLSchema" xmlns:p="http://schemas.microsoft.com/office/2006/metadata/properties" xmlns:ns2="c914fdcb-1584-490f-979a-bbc4772d50e0" xmlns:ns3="bb8c13e8-a44b-4f7a-b6c2-a18708082556" targetNamespace="http://schemas.microsoft.com/office/2006/metadata/properties" ma:root="true" ma:fieldsID="8daaabbe1ef8ff0ec1d572ed9aaf7c35" ns2:_="" ns3:_="">
    <xsd:import namespace="c914fdcb-1584-490f-979a-bbc4772d50e0"/>
    <xsd:import namespace="bb8c13e8-a44b-4f7a-b6c2-a18708082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4fdcb-1584-490f-979a-bbc4772d5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655793-a405-4105-b61d-0b78f7de003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8c13e8-a44b-4f7a-b6c2-a187080825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14fdcb-1584-490f-979a-bbc4772d50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460ABD-1BAD-40A7-AEFE-8F36F1AF9D9F}">
  <ds:schemaRefs>
    <ds:schemaRef ds:uri="http://schemas.microsoft.com/sharepoint/v3/contenttype/forms"/>
  </ds:schemaRefs>
</ds:datastoreItem>
</file>

<file path=customXml/itemProps2.xml><?xml version="1.0" encoding="utf-8"?>
<ds:datastoreItem xmlns:ds="http://schemas.openxmlformats.org/officeDocument/2006/customXml" ds:itemID="{A41CE6F9-2FEA-41FD-A0A0-24FCAA0FDFDD}"/>
</file>

<file path=customXml/itemProps3.xml><?xml version="1.0" encoding="utf-8"?>
<ds:datastoreItem xmlns:ds="http://schemas.openxmlformats.org/officeDocument/2006/customXml" ds:itemID="{B6C9FF1C-E44F-4FDE-BDA9-E1B3EED7D0D6}">
  <ds:schemaRefs>
    <ds:schemaRef ds:uri="http://schemas.microsoft.com/office/2006/metadata/properties"/>
    <ds:schemaRef ds:uri="http://schemas.microsoft.com/office/infopath/2007/PartnerControls"/>
    <ds:schemaRef ds:uri="c914fdcb-1584-490f-979a-bbc4772d50e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Anderson</dc:creator>
  <cp:keywords/>
  <dc:description/>
  <cp:lastModifiedBy>Jo Dorricott</cp:lastModifiedBy>
  <cp:revision>6</cp:revision>
  <dcterms:created xsi:type="dcterms:W3CDTF">2025-12-12T08:19:00Z</dcterms:created>
  <dcterms:modified xsi:type="dcterms:W3CDTF">2025-12-12T08:21:00Z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0x010100BB6A0FBE6E805B40BE8288F2533D27C5</vt:lpwstr>
  </property>
  <property fmtid="{D5CDD505-2E9C-101B-9397-08002B2CF9AE}" pid="3" name="MediaServiceImageTags">
    <vt:lpwstr/>
  </property>
</Properties>
</file>